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903" w:rsidRDefault="00660DB4">
      <w:pPr>
        <w:pStyle w:val="af0"/>
        <w:widowControl/>
        <w:tabs>
          <w:tab w:val="left" w:pos="709"/>
          <w:tab w:val="left" w:pos="1134"/>
          <w:tab w:val="left" w:pos="1418"/>
          <w:tab w:val="left" w:pos="1701"/>
        </w:tabs>
        <w:spacing w:line="252" w:lineRule="auto"/>
        <w:ind w:left="5400"/>
        <w:jc w:val="center"/>
        <w:rPr>
          <w:rFonts w:ascii="Times New Roman" w:hAnsi="Times New Roman"/>
          <w:sz w:val="26"/>
        </w:rPr>
      </w:pPr>
      <w:r>
        <w:rPr>
          <w:rFonts w:ascii="Times New Roman" w:hAnsi="Times New Roman"/>
          <w:sz w:val="26"/>
        </w:rPr>
        <w:t>УТВЕРЖДАЮ</w:t>
      </w:r>
    </w:p>
    <w:p w:rsidR="00463903" w:rsidRDefault="00660DB4">
      <w:pPr>
        <w:pStyle w:val="af0"/>
        <w:widowControl/>
        <w:tabs>
          <w:tab w:val="left" w:pos="709"/>
          <w:tab w:val="left" w:pos="1134"/>
          <w:tab w:val="left" w:pos="1418"/>
          <w:tab w:val="left" w:pos="1701"/>
        </w:tabs>
        <w:spacing w:line="252" w:lineRule="auto"/>
        <w:ind w:left="5400"/>
        <w:jc w:val="center"/>
        <w:rPr>
          <w:rFonts w:ascii="Times New Roman" w:hAnsi="Times New Roman"/>
          <w:sz w:val="26"/>
        </w:rPr>
      </w:pPr>
      <w:r>
        <w:rPr>
          <w:rFonts w:ascii="Times New Roman" w:hAnsi="Times New Roman"/>
          <w:sz w:val="26"/>
        </w:rPr>
        <w:t>Руководитель УФНС России</w:t>
      </w:r>
    </w:p>
    <w:p w:rsidR="00463903" w:rsidRDefault="00660DB4">
      <w:pPr>
        <w:pStyle w:val="af0"/>
        <w:widowControl/>
        <w:tabs>
          <w:tab w:val="left" w:pos="709"/>
          <w:tab w:val="left" w:pos="1134"/>
          <w:tab w:val="left" w:pos="1418"/>
          <w:tab w:val="left" w:pos="1701"/>
        </w:tabs>
        <w:spacing w:line="252" w:lineRule="auto"/>
        <w:ind w:left="5400"/>
        <w:jc w:val="center"/>
        <w:rPr>
          <w:rFonts w:ascii="Times New Roman" w:hAnsi="Times New Roman"/>
          <w:sz w:val="26"/>
        </w:rPr>
      </w:pPr>
      <w:r>
        <w:rPr>
          <w:rFonts w:ascii="Times New Roman" w:hAnsi="Times New Roman"/>
          <w:sz w:val="26"/>
        </w:rPr>
        <w:t>по Республике Адыгея</w:t>
      </w:r>
    </w:p>
    <w:p w:rsidR="00463903" w:rsidRDefault="00463903">
      <w:pPr>
        <w:pStyle w:val="af0"/>
        <w:widowControl/>
        <w:tabs>
          <w:tab w:val="left" w:pos="709"/>
          <w:tab w:val="left" w:pos="1134"/>
          <w:tab w:val="left" w:pos="1418"/>
          <w:tab w:val="left" w:pos="1701"/>
        </w:tabs>
        <w:spacing w:line="252" w:lineRule="auto"/>
        <w:ind w:left="5400"/>
        <w:jc w:val="center"/>
        <w:rPr>
          <w:rFonts w:ascii="Times New Roman" w:hAnsi="Times New Roman"/>
          <w:sz w:val="18"/>
        </w:rPr>
      </w:pPr>
    </w:p>
    <w:p w:rsidR="00463903" w:rsidRDefault="00660DB4">
      <w:pPr>
        <w:pStyle w:val="af0"/>
        <w:widowControl/>
        <w:tabs>
          <w:tab w:val="left" w:pos="709"/>
          <w:tab w:val="left" w:pos="1134"/>
          <w:tab w:val="left" w:pos="1418"/>
          <w:tab w:val="left" w:pos="1701"/>
        </w:tabs>
        <w:spacing w:line="252" w:lineRule="auto"/>
        <w:ind w:left="5400"/>
        <w:jc w:val="center"/>
        <w:rPr>
          <w:rFonts w:ascii="Times New Roman" w:hAnsi="Times New Roman"/>
          <w:sz w:val="26"/>
        </w:rPr>
      </w:pPr>
      <w:r>
        <w:rPr>
          <w:rFonts w:ascii="Times New Roman" w:hAnsi="Times New Roman"/>
          <w:sz w:val="26"/>
        </w:rPr>
        <w:t xml:space="preserve">_____________ А.А. </w:t>
      </w:r>
      <w:proofErr w:type="spellStart"/>
      <w:r>
        <w:rPr>
          <w:rFonts w:ascii="Times New Roman" w:hAnsi="Times New Roman"/>
          <w:sz w:val="26"/>
        </w:rPr>
        <w:t>Дышеков</w:t>
      </w:r>
      <w:proofErr w:type="spellEnd"/>
    </w:p>
    <w:p w:rsidR="00463903" w:rsidRDefault="00660DB4">
      <w:pPr>
        <w:pStyle w:val="af0"/>
        <w:widowControl/>
        <w:tabs>
          <w:tab w:val="left" w:pos="709"/>
          <w:tab w:val="left" w:pos="1134"/>
          <w:tab w:val="left" w:pos="1418"/>
          <w:tab w:val="left" w:pos="1701"/>
        </w:tabs>
        <w:spacing w:before="120" w:line="252" w:lineRule="auto"/>
        <w:ind w:left="5398"/>
        <w:jc w:val="center"/>
        <w:rPr>
          <w:rFonts w:ascii="Times New Roman" w:hAnsi="Times New Roman"/>
          <w:sz w:val="26"/>
        </w:rPr>
      </w:pPr>
      <w:r>
        <w:rPr>
          <w:rFonts w:ascii="Times New Roman" w:hAnsi="Times New Roman"/>
          <w:sz w:val="26"/>
        </w:rPr>
        <w:t>«___»__________ 20</w:t>
      </w:r>
      <w:r w:rsidR="00781DDA">
        <w:rPr>
          <w:rFonts w:ascii="Times New Roman" w:hAnsi="Times New Roman"/>
          <w:sz w:val="26"/>
        </w:rPr>
        <w:t>22</w:t>
      </w:r>
      <w:r>
        <w:rPr>
          <w:rFonts w:ascii="Times New Roman" w:hAnsi="Times New Roman"/>
          <w:sz w:val="26"/>
        </w:rPr>
        <w:t xml:space="preserve"> года</w:t>
      </w:r>
    </w:p>
    <w:p w:rsidR="00463903" w:rsidRDefault="00463903">
      <w:pPr>
        <w:pStyle w:val="ConsPlusNormal"/>
        <w:widowControl/>
        <w:tabs>
          <w:tab w:val="left" w:pos="709"/>
          <w:tab w:val="left" w:pos="1134"/>
          <w:tab w:val="left" w:pos="1418"/>
          <w:tab w:val="left" w:pos="1701"/>
        </w:tabs>
        <w:spacing w:line="252" w:lineRule="auto"/>
        <w:jc w:val="center"/>
        <w:rPr>
          <w:rFonts w:ascii="Times New Roman" w:hAnsi="Times New Roman"/>
          <w:b/>
          <w:sz w:val="26"/>
        </w:rPr>
      </w:pPr>
    </w:p>
    <w:p w:rsidR="00463903" w:rsidRDefault="00463903">
      <w:pPr>
        <w:pStyle w:val="ConsPlusNormal"/>
        <w:widowControl/>
        <w:tabs>
          <w:tab w:val="left" w:pos="709"/>
          <w:tab w:val="left" w:pos="1134"/>
          <w:tab w:val="left" w:pos="1418"/>
          <w:tab w:val="left" w:pos="1701"/>
        </w:tabs>
        <w:spacing w:line="252" w:lineRule="auto"/>
        <w:jc w:val="center"/>
        <w:rPr>
          <w:rFonts w:ascii="Times New Roman" w:hAnsi="Times New Roman"/>
          <w:b/>
          <w:sz w:val="26"/>
        </w:rPr>
      </w:pPr>
    </w:p>
    <w:p w:rsidR="00463903" w:rsidRDefault="00660DB4">
      <w:pPr>
        <w:pStyle w:val="ConsPlusNormal"/>
        <w:widowControl/>
        <w:tabs>
          <w:tab w:val="left" w:pos="709"/>
          <w:tab w:val="left" w:pos="1134"/>
          <w:tab w:val="left" w:pos="1418"/>
          <w:tab w:val="left" w:pos="1701"/>
        </w:tabs>
        <w:spacing w:line="252" w:lineRule="auto"/>
        <w:jc w:val="center"/>
        <w:rPr>
          <w:rFonts w:ascii="Times New Roman" w:hAnsi="Times New Roman"/>
          <w:b/>
          <w:sz w:val="26"/>
        </w:rPr>
      </w:pPr>
      <w:r>
        <w:rPr>
          <w:rFonts w:ascii="Times New Roman" w:hAnsi="Times New Roman"/>
          <w:b/>
          <w:sz w:val="26"/>
        </w:rPr>
        <w:t>Должностной регламент</w:t>
      </w:r>
    </w:p>
    <w:p w:rsidR="00463903" w:rsidRDefault="00660DB4">
      <w:pPr>
        <w:tabs>
          <w:tab w:val="left" w:pos="709"/>
          <w:tab w:val="left" w:pos="1134"/>
          <w:tab w:val="left" w:pos="1418"/>
          <w:tab w:val="left" w:pos="1701"/>
        </w:tabs>
        <w:spacing w:after="0" w:line="252" w:lineRule="auto"/>
        <w:jc w:val="center"/>
        <w:rPr>
          <w:rFonts w:ascii="Times New Roman" w:hAnsi="Times New Roman"/>
          <w:b/>
          <w:sz w:val="26"/>
        </w:rPr>
      </w:pPr>
      <w:r>
        <w:rPr>
          <w:rFonts w:ascii="Times New Roman" w:hAnsi="Times New Roman"/>
          <w:b/>
          <w:sz w:val="26"/>
        </w:rPr>
        <w:t>старшего государственного налогового инспектора</w:t>
      </w:r>
    </w:p>
    <w:p w:rsidR="00463903" w:rsidRDefault="00660DB4">
      <w:pPr>
        <w:tabs>
          <w:tab w:val="left" w:pos="709"/>
          <w:tab w:val="left" w:pos="1134"/>
          <w:tab w:val="left" w:pos="1418"/>
          <w:tab w:val="left" w:pos="1701"/>
        </w:tabs>
        <w:spacing w:after="0" w:line="252" w:lineRule="auto"/>
        <w:jc w:val="center"/>
        <w:rPr>
          <w:rFonts w:ascii="Times New Roman" w:hAnsi="Times New Roman"/>
          <w:b/>
          <w:sz w:val="26"/>
        </w:rPr>
      </w:pPr>
      <w:r>
        <w:rPr>
          <w:rFonts w:ascii="Times New Roman" w:hAnsi="Times New Roman"/>
          <w:b/>
          <w:sz w:val="26"/>
        </w:rPr>
        <w:t xml:space="preserve">отдела оказания государственных услуг УФНС России по </w:t>
      </w:r>
      <w:r w:rsidR="00D653C2">
        <w:rPr>
          <w:rFonts w:ascii="Times New Roman" w:hAnsi="Times New Roman"/>
          <w:b/>
          <w:sz w:val="26"/>
        </w:rPr>
        <w:t>Республике Адыгея</w:t>
      </w:r>
    </w:p>
    <w:p w:rsidR="00463903" w:rsidRDefault="00463903">
      <w:pPr>
        <w:pStyle w:val="ConsPlusNormal"/>
        <w:widowControl/>
        <w:tabs>
          <w:tab w:val="left" w:pos="709"/>
          <w:tab w:val="left" w:pos="1134"/>
          <w:tab w:val="left" w:pos="1418"/>
          <w:tab w:val="left" w:pos="1701"/>
        </w:tabs>
        <w:spacing w:line="252" w:lineRule="auto"/>
        <w:jc w:val="center"/>
        <w:outlineLvl w:val="1"/>
        <w:rPr>
          <w:rFonts w:ascii="Times New Roman" w:hAnsi="Times New Roman"/>
          <w:sz w:val="24"/>
        </w:rPr>
      </w:pPr>
    </w:p>
    <w:p w:rsidR="00463903" w:rsidRDefault="00660DB4">
      <w:pPr>
        <w:pStyle w:val="ConsPlusNormal"/>
        <w:keepNext/>
        <w:keepLines/>
        <w:widowControl/>
        <w:numPr>
          <w:ilvl w:val="0"/>
          <w:numId w:val="1"/>
        </w:numPr>
        <w:tabs>
          <w:tab w:val="left" w:pos="36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Общие положения</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Должность федеральной государственной гражданской службы (далее – гражданская служба) старшего государственного налогового инспектора отдела оказания государственных услуг УФНС России по Республике Адыгея (далее – старшего государственного налогового инспектора) относится к старшей группе должностей гражданской службы категории «специалисты». </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Регистрационный номер (код) должности – 11-3-4-070.</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Область профессиональной служебной деятельности</w:t>
      </w:r>
      <w:r w:rsidR="00D653C2">
        <w:rPr>
          <w:rFonts w:ascii="Times New Roman" w:hAnsi="Times New Roman"/>
          <w:sz w:val="26"/>
        </w:rPr>
        <w:t xml:space="preserve"> </w:t>
      </w:r>
      <w:r>
        <w:rPr>
          <w:rFonts w:ascii="Times New Roman" w:hAnsi="Times New Roman"/>
          <w:sz w:val="26"/>
        </w:rPr>
        <w:t>старшего государственного налогового инспектора: регулирование налоговой деятельности.</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Вид профессиональной служебной деятельности старшего государственного налогового инспектора: регулирование в сфере разработки налоговых стандартов, оформления и декларирования, оказание услуг налогоплательщикам и контроль качества.</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Назначение на должность и освобождение от должности старшего государственного налогового инспектора осуществляется руководителем УФНС России по </w:t>
      </w:r>
      <w:r w:rsidR="008D152D">
        <w:rPr>
          <w:rFonts w:ascii="Times New Roman" w:hAnsi="Times New Roman"/>
          <w:sz w:val="26"/>
        </w:rPr>
        <w:t>Республике Адыгея</w:t>
      </w:r>
      <w:r>
        <w:rPr>
          <w:rFonts w:ascii="Times New Roman" w:hAnsi="Times New Roman"/>
          <w:sz w:val="26"/>
        </w:rPr>
        <w:t xml:space="preserve"> (далее – Управление).</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Старший государственный налоговый инспектор непосредственно подчиняется начальнику отдела оказания государственных услуг (далее – Отдел) или лицу, исполняющему обязанности начальника Отдела.</w:t>
      </w:r>
    </w:p>
    <w:p w:rsidR="00463903" w:rsidRDefault="00660DB4">
      <w:pPr>
        <w:pStyle w:val="ConsPlusTitle"/>
        <w:keepNext/>
        <w:keepLines/>
        <w:widowControl/>
        <w:tabs>
          <w:tab w:val="left" w:pos="709"/>
          <w:tab w:val="left" w:pos="1134"/>
          <w:tab w:val="left" w:pos="1418"/>
          <w:tab w:val="left" w:pos="1701"/>
        </w:tabs>
        <w:spacing w:before="240" w:after="240" w:line="252" w:lineRule="auto"/>
        <w:jc w:val="center"/>
        <w:outlineLvl w:val="1"/>
        <w:rPr>
          <w:rFonts w:ascii="Times New Roman" w:hAnsi="Times New Roman"/>
          <w:sz w:val="26"/>
        </w:rPr>
      </w:pPr>
      <w:r>
        <w:rPr>
          <w:rFonts w:ascii="Times New Roman" w:hAnsi="Times New Roman"/>
          <w:sz w:val="26"/>
        </w:rPr>
        <w:t>II. Квалификационные требования для замещения должности  гражданской службы</w:t>
      </w:r>
    </w:p>
    <w:p w:rsidR="00463903" w:rsidRDefault="00660DB4">
      <w:pPr>
        <w:numPr>
          <w:ilvl w:val="0"/>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Для замещения должности старшего государственного налогового инспектора устанавливаются следующие требования:</w:t>
      </w:r>
    </w:p>
    <w:p w:rsidR="00D653C2" w:rsidRPr="00D653C2" w:rsidRDefault="00D653C2" w:rsidP="00D653C2">
      <w:pPr>
        <w:numPr>
          <w:ilvl w:val="1"/>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w:t>
      </w:r>
      <w:r w:rsidRPr="00D653C2">
        <w:rPr>
          <w:rFonts w:ascii="Times New Roman" w:hAnsi="Times New Roman"/>
          <w:sz w:val="26"/>
        </w:rPr>
        <w:t xml:space="preserve">Наличие высшего профессионального образования, не ниже уровня </w:t>
      </w:r>
      <w:proofErr w:type="spellStart"/>
      <w:r w:rsidRPr="00D653C2">
        <w:rPr>
          <w:rFonts w:ascii="Times New Roman" w:hAnsi="Times New Roman"/>
          <w:sz w:val="26"/>
        </w:rPr>
        <w:t>специалитета</w:t>
      </w:r>
      <w:proofErr w:type="spellEnd"/>
      <w:r w:rsidRPr="00D653C2">
        <w:rPr>
          <w:rFonts w:ascii="Times New Roman" w:hAnsi="Times New Roman"/>
          <w:sz w:val="26"/>
        </w:rPr>
        <w:t>, магистратуры, по специальности, направлению подготовки: "Юриспруденция", "Государственное и муниципальное управление", "Государственный аудит", "Экономика", "Финансы и кредит"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463903" w:rsidRDefault="00463903" w:rsidP="00D653C2">
      <w:pPr>
        <w:tabs>
          <w:tab w:val="left" w:pos="709"/>
          <w:tab w:val="left" w:pos="1134"/>
          <w:tab w:val="left" w:pos="1418"/>
          <w:tab w:val="left" w:pos="1701"/>
        </w:tabs>
        <w:spacing w:after="0" w:line="252" w:lineRule="auto"/>
        <w:ind w:left="709"/>
        <w:jc w:val="both"/>
        <w:rPr>
          <w:rFonts w:ascii="Times New Roman" w:hAnsi="Times New Roman"/>
          <w:sz w:val="26"/>
        </w:rPr>
      </w:pPr>
    </w:p>
    <w:p w:rsidR="00463903" w:rsidRDefault="00660DB4">
      <w:pPr>
        <w:numPr>
          <w:ilvl w:val="1"/>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lastRenderedPageBreak/>
        <w:t>Без предъявления требования к стажу</w:t>
      </w:r>
      <w:r>
        <w:rPr>
          <w:rStyle w:val="af8"/>
          <w:rFonts w:ascii="Times New Roman" w:hAnsi="Times New Roman"/>
          <w:sz w:val="26"/>
        </w:rPr>
        <w:footnoteReference w:id="1"/>
      </w:r>
      <w:r>
        <w:rPr>
          <w:rFonts w:ascii="Times New Roman" w:hAnsi="Times New Roman"/>
          <w:sz w:val="26"/>
        </w:rPr>
        <w:t>;</w:t>
      </w:r>
    </w:p>
    <w:p w:rsidR="00463903" w:rsidRDefault="00660DB4">
      <w:pPr>
        <w:numPr>
          <w:ilvl w:val="1"/>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pacing w:val="-2"/>
          <w:sz w:val="26"/>
        </w:rPr>
        <w:t xml:space="preserve">Наличие базовых знаний: </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Style w:val="fontstyle010"/>
          <w:sz w:val="26"/>
        </w:rPr>
      </w:pPr>
      <w:r>
        <w:rPr>
          <w:rFonts w:ascii="Times New Roman" w:hAnsi="Times New Roman"/>
          <w:spacing w:val="-2"/>
          <w:sz w:val="26"/>
        </w:rPr>
        <w:t xml:space="preserve">знаний </w:t>
      </w:r>
      <w:r>
        <w:rPr>
          <w:rStyle w:val="fontstyle010"/>
          <w:sz w:val="26"/>
        </w:rPr>
        <w:t xml:space="preserve">государственного языка Российской Федерации (русского языка); </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знаний основ Конституции Российской Федерации;</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 xml:space="preserve">знаний законодательства о гражданской службе, законодательства о противодействии коррупции; </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 xml:space="preserve">знаний и умений в области информационно-коммуникационных технологий: </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знание основ информационной безопасности и защиты информации;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знание основных положений законодательства о персональных данных;</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знание общих принципов функционирования системы электронного документооборота;</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знание основных положений законодательства об электронной подписи;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Style w:val="fontstyle010"/>
          <w:sz w:val="26"/>
        </w:rPr>
      </w:pPr>
      <w:r>
        <w:rPr>
          <w:rStyle w:val="fontstyle010"/>
          <w:sz w:val="26"/>
        </w:rPr>
        <w:t>знания и умения по применению персонального компьютера.</w:t>
      </w:r>
    </w:p>
    <w:p w:rsidR="00463903" w:rsidRDefault="00660DB4">
      <w:pPr>
        <w:numPr>
          <w:ilvl w:val="1"/>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Наличие профессиональных знаний: </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В сфере законодательства Российской Федерации: </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Налоговый кодекс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Бюджетный кодекс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Закон Российской Федерации от 21.03.1991 № 943-1 «О налоговых органах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Федеральный </w:t>
      </w:r>
      <w:hyperlink r:id="rId8" w:history="1">
        <w:r>
          <w:rPr>
            <w:rFonts w:ascii="Times New Roman" w:hAnsi="Times New Roman"/>
            <w:sz w:val="26"/>
          </w:rPr>
          <w:t>закон</w:t>
        </w:r>
      </w:hyperlink>
      <w:r>
        <w:rPr>
          <w:rFonts w:ascii="Times New Roman" w:hAnsi="Times New Roman"/>
          <w:sz w:val="26"/>
        </w:rPr>
        <w:t xml:space="preserve"> от 06.10.2003 № 131-ФЗ «Об общих принципах организации местного самоуправления в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Федеральный </w:t>
      </w:r>
      <w:hyperlink r:id="rId9" w:history="1">
        <w:r>
          <w:rPr>
            <w:rFonts w:ascii="Times New Roman" w:hAnsi="Times New Roman"/>
            <w:sz w:val="26"/>
          </w:rPr>
          <w:t>закон</w:t>
        </w:r>
      </w:hyperlink>
      <w:r>
        <w:rPr>
          <w:rFonts w:ascii="Times New Roman" w:hAnsi="Times New Roman"/>
          <w:sz w:val="26"/>
        </w:rPr>
        <w:t xml:space="preserve"> от 06.10.1999г.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Федеральный </w:t>
      </w:r>
      <w:hyperlink r:id="rId10" w:history="1">
        <w:r>
          <w:rPr>
            <w:rFonts w:ascii="Times New Roman" w:hAnsi="Times New Roman"/>
            <w:sz w:val="26"/>
          </w:rPr>
          <w:t>закон</w:t>
        </w:r>
      </w:hyperlink>
      <w:r>
        <w:rPr>
          <w:rFonts w:ascii="Times New Roman" w:hAnsi="Times New Roman"/>
          <w:sz w:val="26"/>
        </w:rPr>
        <w:t xml:space="preserve"> от 09.02.2009 № 8-ФЗ «Об обеспечении доступа к информации о деятельности государственных органов и органов местного самоуправления»;</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Федеральный </w:t>
      </w:r>
      <w:hyperlink r:id="rId11" w:history="1">
        <w:r>
          <w:rPr>
            <w:rFonts w:ascii="Times New Roman" w:hAnsi="Times New Roman"/>
            <w:sz w:val="26"/>
          </w:rPr>
          <w:t>закон</w:t>
        </w:r>
      </w:hyperlink>
      <w:r>
        <w:rPr>
          <w:rFonts w:ascii="Times New Roman" w:hAnsi="Times New Roman"/>
          <w:sz w:val="26"/>
        </w:rPr>
        <w:t xml:space="preserve"> Российской Федерации от 27.07.2006 № 152-ФЗ «О персональных данных»;</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Федеральный закон Российской Федерации от 06.04.2011 № 63-ФЗ «Об электронной подписи»;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Федеральный </w:t>
      </w:r>
      <w:hyperlink r:id="rId12" w:history="1">
        <w:r>
          <w:rPr>
            <w:rFonts w:ascii="Times New Roman" w:hAnsi="Times New Roman"/>
            <w:sz w:val="26"/>
          </w:rPr>
          <w:t>закон</w:t>
        </w:r>
      </w:hyperlink>
      <w:r>
        <w:rPr>
          <w:rFonts w:ascii="Times New Roman" w:hAnsi="Times New Roman"/>
          <w:sz w:val="26"/>
        </w:rPr>
        <w:t xml:space="preserve"> от 08.08.2001 № 129-ФЗ «О государственной регистрации юридических лиц и индивидуальных предпринимателей» (с изменениями и дополнениями);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Pr>
          <w:rFonts w:ascii="Times New Roman" w:hAnsi="Times New Roman"/>
          <w:sz w:val="26"/>
        </w:rPr>
        <w:t>дств пл</w:t>
      </w:r>
      <w:proofErr w:type="gramEnd"/>
      <w:r>
        <w:rPr>
          <w:rFonts w:ascii="Times New Roman" w:hAnsi="Times New Roman"/>
          <w:sz w:val="26"/>
        </w:rPr>
        <w:t>атежа»;</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lastRenderedPageBreak/>
        <w:t>Указ Президента Российской Федерации от 24.06.2019 №288 «Об Основных направлениях развития государственной гражданской службы Российской Федерации на 2019–2021 годы»;</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30.09.2004 № 506 «Об утверждении Положения о Федеральной налоговой службе»;</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Pr>
          <w:rFonts w:ascii="Times New Roman" w:hAnsi="Times New Roman"/>
          <w:sz w:val="26"/>
        </w:rPr>
        <w:t xml:space="preserve"> </w:t>
      </w:r>
      <w:proofErr w:type="gramStart"/>
      <w:r>
        <w:rPr>
          <w:rFonts w:ascii="Times New Roman" w:hAnsi="Times New Roman"/>
          <w:sz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(далее – Административный регламент утвержденный приказом ФНС России №ММВ-7-19/343@);</w:t>
      </w:r>
      <w:proofErr w:type="gramEnd"/>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Федеральный закон от 27.07.2010 № 210-ФЗ «Об организации предоставления государственных и муниципальных услуг»;</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07.05.2012 № 601 «Об основных направлениях совершенствования системы государственного управления»;</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12.08.2002 № 885 «Об утверждении общих принципов служебного поведения государственных служащих»;</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Постановление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roofErr w:type="gramEnd"/>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Постановление Правительства Российской Федерации от 22.12.2012 № 1376 «Об утверждении </w:t>
      </w:r>
      <w:proofErr w:type="gramStart"/>
      <w:r>
        <w:rPr>
          <w:rFonts w:ascii="Times New Roman" w:hAnsi="Times New Roman"/>
          <w:sz w:val="26"/>
        </w:rPr>
        <w:t>Правил организации деятельности многофункциональных центров предоставления государственных</w:t>
      </w:r>
      <w:proofErr w:type="gramEnd"/>
      <w:r>
        <w:rPr>
          <w:rFonts w:ascii="Times New Roman" w:hAnsi="Times New Roman"/>
          <w:sz w:val="26"/>
        </w:rPr>
        <w:t xml:space="preserve"> и муниципальных услуг»;</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lastRenderedPageBreak/>
        <w:t xml:space="preserve">Постановление Правительства Российской Федерации от 10.04.2014 № 570-р «Об утверждении </w:t>
      </w:r>
      <w:proofErr w:type="gramStart"/>
      <w:r>
        <w:rPr>
          <w:rFonts w:ascii="Times New Roman" w:hAnsi="Times New Roman"/>
          <w:sz w:val="26"/>
        </w:rPr>
        <w:t>перечней показателей оценки эффективности деятельности</w:t>
      </w:r>
      <w:proofErr w:type="gramEnd"/>
      <w:r>
        <w:rPr>
          <w:rFonts w:ascii="Times New Roman" w:hAnsi="Times New Roman"/>
          <w:sz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Приказ ФНС России от 16.11.2017 № ММВ-7-17/940@ «Об утверждении Руководства по качеству ФНС России»;</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w:t>
      </w:r>
      <w:proofErr w:type="gramEnd"/>
      <w:r>
        <w:rPr>
          <w:rFonts w:ascii="Times New Roman" w:hAnsi="Times New Roman"/>
          <w:sz w:val="26"/>
        </w:rPr>
        <w:t>» и о признании утратившим силу приказа Минэкономразвития России от 20 апреля 2015 г. № 245»;</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roofErr w:type="gramEnd"/>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Приказ ФНС России от 28.11.2019 № ММВ-7-19/598@ «Об утверждении Миссии и Политики ФНС России в области качества на 2019–2021 годы» (вместе с «Планом мероприятий по реализации Политики ФНС России в области качества на 2019 - 2021 годы»);</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Приказ ФНС России от 25.02.2016 №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w:t>
      </w:r>
      <w:proofErr w:type="gramEnd"/>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Приказ ФНС России от 27.12.2013 № ММВ-7-6/658@ «О внесении изменений в приказы ФНС России (вместе с Порядком подтверждения соответствия требований к оператору электронного документооборота»);</w:t>
      </w:r>
    </w:p>
    <w:p w:rsidR="00463903" w:rsidRDefault="00660DB4">
      <w:pPr>
        <w:numPr>
          <w:ilvl w:val="3"/>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Приказ ФНС России от 31.07.2014 № ММВ-7-6/398@ «Об утверждении Методических рекомендаций по организации электронного документооборота при представлении налоговых деклараций (расчетов) в электронном виде по телекоммуникационным каналам связи».</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Старший государственный налоговый инспектор должен знать иные правовые акты, знание которых необходимо для надлежащего исполнения гражданским служащим должностных обязанностей.</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Иные профессиональные знания: </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Знание государственных услуг ФНС России;</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lastRenderedPageBreak/>
        <w:t>Знание критериев качества предоставления государственных услуг ФНС России;</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Pr>
          <w:rFonts w:ascii="Times New Roman" w:hAnsi="Times New Roman"/>
          <w:sz w:val="26"/>
        </w:rPr>
        <w:t xml:space="preserve"> должностных лиц;</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Знание понятия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Знание порядка приёма налоговых деклараций (расчётов);</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Знание порядка проведения совместной сверки расчётов;</w:t>
      </w:r>
    </w:p>
    <w:p w:rsidR="00463903" w:rsidRDefault="00660DB4">
      <w:pPr>
        <w:numPr>
          <w:ilvl w:val="3"/>
          <w:numId w:val="3"/>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Знание порядка организации взаимодействия с МФЦ.</w:t>
      </w:r>
    </w:p>
    <w:p w:rsidR="00463903" w:rsidRDefault="00660DB4">
      <w:pPr>
        <w:numPr>
          <w:ilvl w:val="1"/>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Наличие функциональных знаний:</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Основных моделей связей с общественностью;</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Особенности связи с общественностью в государственных органах;</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Понятия </w:t>
      </w:r>
      <w:proofErr w:type="spellStart"/>
      <w:r>
        <w:rPr>
          <w:rFonts w:ascii="Times New Roman" w:hAnsi="Times New Roman"/>
          <w:sz w:val="26"/>
        </w:rPr>
        <w:t>референтной</w:t>
      </w:r>
      <w:proofErr w:type="spellEnd"/>
      <w:r>
        <w:rPr>
          <w:rFonts w:ascii="Times New Roman" w:hAnsi="Times New Roman"/>
          <w:sz w:val="26"/>
        </w:rPr>
        <w:t xml:space="preserve"> группы;</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Принципа предоставления государственных услуг;</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Требований к предоставлению государственных услуг;</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Порядков, требований, этапов принципа разработки и применения Административного регламента, утвержденного приказом ФНС России №ММВ-7-19/343@;</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Порядка предоставления государственных услуг в электронной форме;</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Понятия и принципа функционирования, назначения портала государственных услуг;</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Прав заявителей при получении государственных услуг;</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Обязанностей государственных органов, предоставляющих государственные услуги;</w:t>
      </w:r>
    </w:p>
    <w:p w:rsidR="00463903" w:rsidRDefault="00660DB4">
      <w:pPr>
        <w:numPr>
          <w:ilvl w:val="2"/>
          <w:numId w:val="2"/>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Стандартов предоставления государственной услуги: требования и порядок разработки;</w:t>
      </w:r>
    </w:p>
    <w:p w:rsidR="00463903" w:rsidRDefault="00660DB4">
      <w:pPr>
        <w:numPr>
          <w:ilvl w:val="1"/>
          <w:numId w:val="4"/>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Наличие базовых умений: </w:t>
      </w:r>
    </w:p>
    <w:p w:rsidR="00463903" w:rsidRDefault="00660DB4">
      <w:pPr>
        <w:numPr>
          <w:ilvl w:val="2"/>
          <w:numId w:val="5"/>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мыслить системно (стратегически);</w:t>
      </w:r>
    </w:p>
    <w:p w:rsidR="00463903" w:rsidRDefault="00660DB4">
      <w:pPr>
        <w:numPr>
          <w:ilvl w:val="2"/>
          <w:numId w:val="5"/>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pacing w:val="-2"/>
          <w:sz w:val="26"/>
        </w:rPr>
        <w:t>Умение планировать, рационально использовать служебное время и достигать результата;</w:t>
      </w:r>
    </w:p>
    <w:p w:rsidR="00463903" w:rsidRDefault="00660DB4">
      <w:pPr>
        <w:numPr>
          <w:ilvl w:val="2"/>
          <w:numId w:val="5"/>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К</w:t>
      </w:r>
      <w:r>
        <w:rPr>
          <w:rFonts w:ascii="Times New Roman" w:hAnsi="Times New Roman"/>
          <w:spacing w:val="-2"/>
          <w:sz w:val="26"/>
        </w:rPr>
        <w:t>оммуникативные умения;</w:t>
      </w:r>
    </w:p>
    <w:p w:rsidR="00463903" w:rsidRDefault="00660DB4">
      <w:pPr>
        <w:numPr>
          <w:ilvl w:val="2"/>
          <w:numId w:val="5"/>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 xml:space="preserve">мение управлять изменениями; </w:t>
      </w:r>
    </w:p>
    <w:p w:rsidR="00463903" w:rsidRDefault="00660DB4">
      <w:pPr>
        <w:numPr>
          <w:ilvl w:val="2"/>
          <w:numId w:val="5"/>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оперативно принимать и реализовывать управленческие решения.</w:t>
      </w:r>
    </w:p>
    <w:p w:rsidR="00463903" w:rsidRDefault="00660DB4">
      <w:pPr>
        <w:numPr>
          <w:ilvl w:val="1"/>
          <w:numId w:val="4"/>
        </w:numPr>
        <w:tabs>
          <w:tab w:val="left" w:pos="709"/>
          <w:tab w:val="left" w:pos="1134"/>
          <w:tab w:val="left" w:pos="1418"/>
          <w:tab w:val="left" w:pos="1701"/>
        </w:tabs>
        <w:spacing w:after="0" w:line="252" w:lineRule="auto"/>
        <w:ind w:left="0" w:firstLine="709"/>
        <w:jc w:val="both"/>
        <w:rPr>
          <w:rFonts w:ascii="Times New Roman" w:hAnsi="Times New Roman"/>
          <w:spacing w:val="-2"/>
          <w:sz w:val="26"/>
        </w:rPr>
      </w:pPr>
      <w:r>
        <w:rPr>
          <w:rFonts w:ascii="Times New Roman" w:hAnsi="Times New Roman"/>
          <w:spacing w:val="-2"/>
          <w:sz w:val="26"/>
        </w:rPr>
        <w:t xml:space="preserve">Наличие профессиональных умений: </w:t>
      </w:r>
    </w:p>
    <w:p w:rsidR="00463903" w:rsidRDefault="00660DB4">
      <w:pPr>
        <w:numPr>
          <w:ilvl w:val="2"/>
          <w:numId w:val="4"/>
        </w:numPr>
        <w:tabs>
          <w:tab w:val="left" w:pos="709"/>
          <w:tab w:val="left" w:pos="1134"/>
          <w:tab w:val="left" w:pos="1418"/>
          <w:tab w:val="left" w:pos="1701"/>
        </w:tabs>
        <w:spacing w:after="0" w:line="252" w:lineRule="auto"/>
        <w:ind w:left="0" w:firstLine="709"/>
        <w:jc w:val="both"/>
        <w:rPr>
          <w:rFonts w:ascii="Times New Roman" w:hAnsi="Times New Roman"/>
          <w:spacing w:val="-2"/>
          <w:sz w:val="26"/>
        </w:rPr>
      </w:pPr>
      <w:r>
        <w:rPr>
          <w:rFonts w:ascii="Times New Roman" w:hAnsi="Times New Roman"/>
          <w:spacing w:val="-2"/>
          <w:sz w:val="26"/>
        </w:rPr>
        <w:t>Навыки делового письма, делового общения;</w:t>
      </w:r>
    </w:p>
    <w:p w:rsidR="00463903" w:rsidRDefault="00660DB4">
      <w:pPr>
        <w:numPr>
          <w:ilvl w:val="2"/>
          <w:numId w:val="4"/>
        </w:numPr>
        <w:tabs>
          <w:tab w:val="left" w:pos="709"/>
          <w:tab w:val="left" w:pos="1134"/>
          <w:tab w:val="left" w:pos="1418"/>
          <w:tab w:val="left" w:pos="1701"/>
        </w:tabs>
        <w:spacing w:after="0" w:line="252" w:lineRule="auto"/>
        <w:ind w:left="0" w:firstLine="709"/>
        <w:jc w:val="both"/>
        <w:rPr>
          <w:rFonts w:ascii="Times New Roman" w:hAnsi="Times New Roman"/>
          <w:spacing w:val="-2"/>
          <w:sz w:val="26"/>
        </w:rPr>
      </w:pPr>
      <w:r>
        <w:rPr>
          <w:rFonts w:ascii="Times New Roman" w:hAnsi="Times New Roman"/>
          <w:spacing w:val="-2"/>
          <w:sz w:val="26"/>
        </w:rPr>
        <w:t>Умение эффективно и последовательно выполнять работу по взаимодействию со структурными подразделениями Управления ФНС России по Республике Адыгея;</w:t>
      </w:r>
    </w:p>
    <w:p w:rsidR="00463903" w:rsidRDefault="00660DB4">
      <w:pPr>
        <w:numPr>
          <w:ilvl w:val="2"/>
          <w:numId w:val="4"/>
        </w:numPr>
        <w:tabs>
          <w:tab w:val="left" w:pos="709"/>
          <w:tab w:val="left" w:pos="1134"/>
          <w:tab w:val="left" w:pos="1418"/>
          <w:tab w:val="left" w:pos="1701"/>
        </w:tabs>
        <w:spacing w:after="0" w:line="252" w:lineRule="auto"/>
        <w:ind w:left="0" w:firstLine="709"/>
        <w:jc w:val="both"/>
        <w:rPr>
          <w:rFonts w:ascii="Times New Roman" w:hAnsi="Times New Roman"/>
          <w:spacing w:val="-2"/>
          <w:sz w:val="26"/>
        </w:rPr>
      </w:pPr>
      <w:proofErr w:type="gramStart"/>
      <w:r>
        <w:rPr>
          <w:rFonts w:ascii="Times New Roman" w:hAnsi="Times New Roman"/>
          <w:spacing w:val="-2"/>
          <w:sz w:val="26"/>
        </w:rPr>
        <w:t xml:space="preserve">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w:t>
      </w:r>
      <w:r>
        <w:rPr>
          <w:rFonts w:ascii="Times New Roman" w:hAnsi="Times New Roman"/>
          <w:spacing w:val="-2"/>
          <w:sz w:val="26"/>
        </w:rPr>
        <w:lastRenderedPageBreak/>
        <w:t>применять новое, передовое; навыки владения компьютерной и другой оргтехникой, а также необходимым программным обеспечением;</w:t>
      </w:r>
      <w:proofErr w:type="gramEnd"/>
    </w:p>
    <w:p w:rsidR="00463903" w:rsidRDefault="00660DB4">
      <w:pPr>
        <w:numPr>
          <w:ilvl w:val="2"/>
          <w:numId w:val="4"/>
        </w:numPr>
        <w:tabs>
          <w:tab w:val="left" w:pos="709"/>
          <w:tab w:val="left" w:pos="1134"/>
          <w:tab w:val="left" w:pos="1418"/>
          <w:tab w:val="left" w:pos="1701"/>
        </w:tabs>
        <w:spacing w:after="0" w:line="252" w:lineRule="auto"/>
        <w:ind w:left="0" w:firstLine="709"/>
        <w:jc w:val="both"/>
        <w:rPr>
          <w:rFonts w:ascii="Times New Roman" w:hAnsi="Times New Roman"/>
          <w:spacing w:val="-2"/>
          <w:sz w:val="26"/>
        </w:rPr>
      </w:pPr>
      <w:r>
        <w:rPr>
          <w:rFonts w:ascii="Times New Roman" w:hAnsi="Times New Roman"/>
          <w:spacing w:val="-2"/>
          <w:sz w:val="26"/>
        </w:rPr>
        <w:t>Квалифицированное планирование и организация рабочих процессов.</w:t>
      </w:r>
    </w:p>
    <w:p w:rsidR="00463903" w:rsidRDefault="00660DB4">
      <w:pPr>
        <w:pStyle w:val="af2"/>
        <w:numPr>
          <w:ilvl w:val="1"/>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Наличие функциональных умений: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Разработка, рассмотрение и согласование проектов нормативных правовых актов и других документов;</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Подготовка методических рекомендаций, разъяснений;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Подготовка аналитических, информационных и других материалов;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Осуществление контроля исполнения предписаний, решений и других распорядительных документов;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Проведение информирования;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Прием и согласование документации, заявок, заявлений;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Рассмотрение запросов, ходатайств, уведомлений, жалоб;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и графическом редакторе, с электронными таблицами, с базами данных; </w:t>
      </w:r>
    </w:p>
    <w:p w:rsidR="00463903" w:rsidRDefault="00660DB4">
      <w:pPr>
        <w:pStyle w:val="af2"/>
        <w:numPr>
          <w:ilvl w:val="2"/>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Управление электронной почтой.</w:t>
      </w:r>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Должностные обязанности, права и ответственность</w:t>
      </w:r>
    </w:p>
    <w:p w:rsidR="00463903" w:rsidRDefault="00660DB4">
      <w:pPr>
        <w:pStyle w:val="ConsPlusNormal"/>
        <w:widowControl/>
        <w:numPr>
          <w:ilvl w:val="0"/>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 w:history="1">
        <w:r>
          <w:rPr>
            <w:rFonts w:ascii="Times New Roman" w:hAnsi="Times New Roman"/>
            <w:sz w:val="26"/>
          </w:rPr>
          <w:t>статьями 14</w:t>
        </w:r>
      </w:hyperlink>
      <w:r>
        <w:rPr>
          <w:rFonts w:ascii="Times New Roman" w:hAnsi="Times New Roman"/>
          <w:sz w:val="26"/>
        </w:rPr>
        <w:t xml:space="preserve">, </w:t>
      </w:r>
      <w:hyperlink r:id="rId14" w:history="1">
        <w:r>
          <w:rPr>
            <w:rFonts w:ascii="Times New Roman" w:hAnsi="Times New Roman"/>
            <w:sz w:val="26"/>
          </w:rPr>
          <w:t>15</w:t>
        </w:r>
      </w:hyperlink>
      <w:r>
        <w:rPr>
          <w:rFonts w:ascii="Times New Roman" w:hAnsi="Times New Roman"/>
          <w:sz w:val="26"/>
        </w:rPr>
        <w:t xml:space="preserve">, </w:t>
      </w:r>
      <w:hyperlink r:id="rId15" w:history="1">
        <w:r>
          <w:rPr>
            <w:rFonts w:ascii="Times New Roman" w:hAnsi="Times New Roman"/>
            <w:sz w:val="26"/>
          </w:rPr>
          <w:t>17</w:t>
        </w:r>
      </w:hyperlink>
      <w:r>
        <w:rPr>
          <w:rFonts w:ascii="Times New Roman" w:hAnsi="Times New Roman"/>
          <w:sz w:val="26"/>
        </w:rPr>
        <w:t xml:space="preserve">, </w:t>
      </w:r>
      <w:hyperlink r:id="rId16" w:history="1">
        <w:r>
          <w:rPr>
            <w:rFonts w:ascii="Times New Roman" w:hAnsi="Times New Roman"/>
            <w:sz w:val="26"/>
          </w:rPr>
          <w:t>18</w:t>
        </w:r>
      </w:hyperlink>
      <w:r>
        <w:rPr>
          <w:rFonts w:ascii="Times New Roman" w:hAnsi="Times New Roman"/>
          <w:sz w:val="26"/>
        </w:rPr>
        <w:t xml:space="preserve"> Федерального закона от 27.07.2004 № 79-ФЗ «О государственной гражданской службе Российской Федерации».</w:t>
      </w:r>
    </w:p>
    <w:p w:rsidR="00463903" w:rsidRDefault="00660DB4">
      <w:pPr>
        <w:pStyle w:val="ConsPlusNormal"/>
        <w:widowControl/>
        <w:numPr>
          <w:ilvl w:val="0"/>
          <w:numId w:val="6"/>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В целях реализации задач и функций, возложенных на отдел оказания государственных услуг УФНС России по Республике Адыгея, старший государственный налоговый инспектор обязан:</w:t>
      </w:r>
    </w:p>
    <w:p w:rsidR="00463903" w:rsidRDefault="00660DB4">
      <w:pPr>
        <w:spacing w:after="0"/>
        <w:ind w:firstLine="540"/>
        <w:jc w:val="both"/>
        <w:rPr>
          <w:rFonts w:ascii="Times New Roman" w:hAnsi="Times New Roman"/>
          <w:sz w:val="26"/>
        </w:rPr>
      </w:pPr>
      <w:r>
        <w:rPr>
          <w:rFonts w:ascii="Times New Roman&quot;" w:hAnsi="Times New Roman&quot;"/>
          <w:sz w:val="28"/>
        </w:rPr>
        <w:t>-</w:t>
      </w:r>
      <w:r>
        <w:rPr>
          <w:rFonts w:ascii="Times New Roman" w:hAnsi="Times New Roman"/>
          <w:sz w:val="26"/>
        </w:rPr>
        <w:t xml:space="preserve">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63903" w:rsidRDefault="00660DB4">
      <w:pPr>
        <w:spacing w:after="0"/>
        <w:ind w:firstLine="540"/>
        <w:jc w:val="both"/>
        <w:rPr>
          <w:rFonts w:ascii="Times New Roman" w:hAnsi="Times New Roman"/>
          <w:sz w:val="26"/>
        </w:rPr>
      </w:pPr>
      <w:r>
        <w:rPr>
          <w:rFonts w:ascii="Times New Roman" w:hAnsi="Times New Roman"/>
          <w:sz w:val="26"/>
        </w:rPr>
        <w:t>- осуществлять внутренний контроль деятельности по выполняемым технологическим процессам ФНС России;</w:t>
      </w:r>
    </w:p>
    <w:p w:rsidR="00463903" w:rsidRDefault="00660DB4">
      <w:pPr>
        <w:spacing w:after="0"/>
        <w:ind w:firstLine="540"/>
        <w:jc w:val="both"/>
        <w:rPr>
          <w:rFonts w:ascii="Times New Roman" w:hAnsi="Times New Roman"/>
          <w:sz w:val="26"/>
        </w:rPr>
      </w:pPr>
      <w:r>
        <w:rPr>
          <w:rFonts w:ascii="Times New Roman" w:hAnsi="Times New Roman"/>
          <w:sz w:val="26"/>
        </w:rPr>
        <w:t>-  исполнять обязанности с использованием сре</w:t>
      </w:r>
      <w:proofErr w:type="gramStart"/>
      <w:r>
        <w:rPr>
          <w:rFonts w:ascii="Times New Roman" w:hAnsi="Times New Roman"/>
          <w:sz w:val="26"/>
        </w:rPr>
        <w:t>дств кр</w:t>
      </w:r>
      <w:proofErr w:type="gramEnd"/>
      <w:r>
        <w:rPr>
          <w:rFonts w:ascii="Times New Roman" w:hAnsi="Times New Roman"/>
          <w:sz w:val="26"/>
        </w:rPr>
        <w:t>иптографической защиты информации (СКЗИ) и нести персональную ответственность за сохранность СКЗИ;</w:t>
      </w:r>
    </w:p>
    <w:p w:rsidR="00463903" w:rsidRDefault="00660DB4">
      <w:pPr>
        <w:numPr>
          <w:ilvl w:val="0"/>
          <w:numId w:val="8"/>
        </w:numPr>
        <w:spacing w:after="0"/>
        <w:jc w:val="both"/>
        <w:rPr>
          <w:rFonts w:ascii="Times New Roman" w:hAnsi="Times New Roman"/>
          <w:sz w:val="26"/>
        </w:rPr>
      </w:pPr>
      <w:r>
        <w:rPr>
          <w:rFonts w:ascii="Times New Roman" w:hAnsi="Times New Roman"/>
          <w:sz w:val="26"/>
        </w:rPr>
        <w:t>осуществлять контроль взаимодействия с Филиалом ФКУ «Налог-Сервис» ФНС России в Краснодарском крае и Республике Адыгея по вопросам организации работ по подготовке документов налоговой и бухгалтерской отчетности, передаваемых  на централизованную обработку, а также качества документов, передаваемых  на централизованную обработку;</w:t>
      </w:r>
    </w:p>
    <w:p w:rsidR="00463903" w:rsidRDefault="00660DB4">
      <w:pPr>
        <w:pStyle w:val="ConsPlusNormal"/>
        <w:widowControl/>
        <w:numPr>
          <w:ilvl w:val="1"/>
          <w:numId w:val="9"/>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Знать систему нормативно правовых актов, относящихся к компетенции налоговых органов; </w:t>
      </w:r>
    </w:p>
    <w:p w:rsidR="00463903" w:rsidRDefault="00660DB4">
      <w:pPr>
        <w:pStyle w:val="ConsPlusNormal"/>
        <w:widowControl/>
        <w:numPr>
          <w:ilvl w:val="1"/>
          <w:numId w:val="9"/>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Владеть навыками пользователя программного комплекса АИС «Налог-3» и автоматизированных информационно-справочных систем;</w:t>
      </w:r>
    </w:p>
    <w:p w:rsidR="00463903" w:rsidRDefault="00660DB4">
      <w:pPr>
        <w:pStyle w:val="ConsPlusNormal"/>
        <w:widowControl/>
        <w:numPr>
          <w:ilvl w:val="1"/>
          <w:numId w:val="9"/>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lastRenderedPageBreak/>
        <w:t>Соблюдать Административный регламент, утвержденный приказом ФНС России №ММВ-7-19/343@;</w:t>
      </w:r>
    </w:p>
    <w:p w:rsidR="00463903" w:rsidRDefault="00660DB4">
      <w:pPr>
        <w:pStyle w:val="ConsPlusNormal"/>
        <w:widowControl/>
        <w:numPr>
          <w:ilvl w:val="1"/>
          <w:numId w:val="9"/>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Выполнять функции следующих технологических процессов ФНС России:</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«Единая регистрация входящих документов на бумажных носителях в АИС &lt;Налог-3&gt;« (103.06.02.00.0010);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«Прием бухгалтерской отчетности, обработка бухгалтерской отчетности и налоговых деклараций (расчетов)» (103.06.02.02.0000);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«Прием и обработка документов,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 (103.06.02.02.0010);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«Приём и обработка документов налоговой и бухгалтерской отчётности на бумажном носителе» (103.06.02.02.0020);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«Публичное информирование налогоплательщиков» (103.09.00.00.0010);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«Индивидуальное информирование о состоянии расчетов по налогам, сборам, страховым взносам, пеням, штрафам, процентам на основании запросов в письменной форме и запросов в электронной форме» (103.09.01.00.0050);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 и запросов в электронной форме» (103.09.01.00.0060);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Мониторинг предоставления услуг налогоплательщикам территориальными налоговыми органами и ФКУ «Налог-Сервис» ФНС России методом «тайный покупатель» (114.01.00.00.0010);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«Организация работы по информированию граждан о возможности оценки ими качества предоставления государственных услуг, оказываемых ФНС России» (114.03.00.00.0010);</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«Внесение и передача контактных данных налогоплательщика, необходимых для выявления мнения о качестве предоставления государственных услуг, в информационную систему мониторинга государственных услуг, в случае согласия гражданина на участие в оценке» (</w:t>
      </w:r>
      <w:r>
        <w:rPr>
          <w:rFonts w:ascii="Times New Roman" w:hAnsi="Times New Roman"/>
          <w:color w:val="201F35"/>
          <w:sz w:val="26"/>
          <w:highlight w:val="white"/>
        </w:rPr>
        <w:t>114.03.00.00.0020</w:t>
      </w:r>
      <w:r>
        <w:rPr>
          <w:rFonts w:ascii="Times New Roman" w:hAnsi="Times New Roman"/>
          <w:sz w:val="26"/>
        </w:rPr>
        <w:t>);</w:t>
      </w:r>
    </w:p>
    <w:p w:rsidR="00463903" w:rsidRDefault="00660DB4">
      <w:pPr>
        <w:numPr>
          <w:ilvl w:val="2"/>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«Прием и обработка Заявления на получение доступа к личному кабинету налогоплательщика» (114.02.00.01.0010);</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Выполнять работу по другим направлениям отдела в случае производственной необходимости;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Осуществлять ведение в установленном порядке делопроизводства, хранение и сдача в архив документов отдела;</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Выполнять обязанности отсутствующего работника отдела, а так же выполнять другую работу по заданию начальника отдела или лица, замещающего его в период отсутствия;</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Соблюдать общие требования к служебному поведению государственных гражданских служащих, установленных Федеральным законом от 27.07.2004 № 79-ФЗ «О государственной гражданской службе Российской Федерации»;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При исполнении должностных обязанностей соблюдать права и законные интересы граждан и организаций;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Сообщать руководству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Не совершать поступки, порочащие его честь и достоинство;</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Поддерживать уровень квалификации, необходимый для надлежащего исполнения данных обязанностей;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Проявлять корректность в обращении с гражданами и работниками Управления; </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Соблюдать правила и нормы охраны труда и техники безопасности;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Беречь государственное имущество, в том числе предоставленное ему для исполнения должностных обязанностей;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Соблюдать служебный распорядок Управления;</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Знать перечень сведений, доступ к которым ограничен законодательством Российской Федерации;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Хранить в тайне информацию, доступ к которой ограничен, в том числе налоговую, банковскую, коммерческую, служебную, профессиональную тайну и персональные данные, ставшие известными работнику в результате служебной деятельности;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Знать в пределах своей компетенции и соблюдать установленные в налоговом органе правила и требования по информационной безопасности, в том числе правила работы с документами ограниченного доступа на бумажных и электронных носителях, правила разграничения доступа, работы со средствами вычислительной техники и в Сети;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 случае попыток посторонних лиц получить доступ к охраняемой информации, а также при возникновении инцидентов информационной безопасности немедленно сообщить об этом своему непосредственному начальнику;</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Знать и применять в практической деятельности электронные сервисы, размещенные на официальном сайте ФНС России.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Осуществлять работу в СЭД;</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Принимать участие в тех. учебах отдела; </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Своевременно осуществлять подготовку и отправку информации в структурные подразделения Управления по вопросам, относящимся к функциям отдела; </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 установленные сроки выполнять разовые поручения начальника отдела и его заместителей;</w:t>
      </w:r>
    </w:p>
    <w:p w:rsidR="00463903" w:rsidRDefault="00660DB4">
      <w:pPr>
        <w:numPr>
          <w:ilvl w:val="0"/>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В целях исполнения возложенных должностных обязанностей старшего государственного налогового инспектора имеет право: </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Запрашивать от структурных подразделений Управления представление материалов, необходимых для выполнения должностных обязанностей;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Выходить с предложениями к начальнику отдела по совершенствованию работы отдела;</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Получать в установленном порядке, от начальников структурных подразделений Управления необходимые материалы по вопросам, относящимся к компетенции отдела;</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lastRenderedPageBreak/>
        <w:t>В установленном порядке для реализации своих должностных обязанностей, возложенных должностным регламентом и инструкциями, а также для исполнения поручений руководства, данных в приказах, распоряжениях, получать доступ к информационным ресурсам, находящимся в ведении Управления, а также к услуге удаленного доступа к федеральным информационным ресурсам, сопровождаемым МИ ФНС России ЦОД, имеет право доступа к информационным ресурсам АИС в режиме просмотра, ввода данных и</w:t>
      </w:r>
      <w:proofErr w:type="gramEnd"/>
      <w:r>
        <w:rPr>
          <w:rFonts w:ascii="Times New Roman" w:hAnsi="Times New Roman"/>
          <w:sz w:val="26"/>
        </w:rPr>
        <w:t xml:space="preserve"> вывода на печать;</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 отдых, обеспечиваемый предоставлением ежегодных оплачиваемых основного и дополнительных отпусков и выходных и нерабочих праздничных дней;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 оплату труда и другие выплаты в соответствии с федеральными законами, иными нормативными правовыми актами Российской Федерации и его служебным контрактом;</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 xml:space="preserve"> На защиту сведений о себе;</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 профессиональное развитие в порядке, установленном Федеральным законом от 27 июля 2004 № 79-ФЗ «О государственной гражданской службе Российской Федерации;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На осуществление иных прав, предусмотренных Положением об Управлении, иными нормативными актами;</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Право работать с ДСП, в объеме, необходимом для исполнения служебных обязанностей;</w:t>
      </w:r>
    </w:p>
    <w:p w:rsidR="00463903" w:rsidRDefault="00660DB4">
      <w:pPr>
        <w:numPr>
          <w:ilvl w:val="1"/>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Право доступа установленным порядком к информационным, программным и аппаратным ресурсам в соответствии с возложенными на него настоящим регламентом или приказами руководителя Управления обязанностями.</w:t>
      </w:r>
    </w:p>
    <w:p w:rsidR="00463903" w:rsidRDefault="00660DB4">
      <w:pPr>
        <w:numPr>
          <w:ilvl w:val="0"/>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proofErr w:type="gramStart"/>
      <w:r>
        <w:rPr>
          <w:rFonts w:ascii="Times New Roman" w:hAnsi="Times New Roman"/>
          <w:sz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7" w:history="1">
        <w:r>
          <w:rPr>
            <w:rFonts w:ascii="Times New Roman" w:hAnsi="Times New Roman"/>
            <w:sz w:val="26"/>
          </w:rPr>
          <w:t>Положением</w:t>
        </w:r>
      </w:hyperlink>
      <w:r>
        <w:rPr>
          <w:rFonts w:ascii="Times New Roman" w:hAnsi="Times New Roman"/>
          <w:sz w:val="26"/>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Pr>
          <w:rFonts w:ascii="Times New Roman" w:hAnsi="Times New Roman"/>
          <w:sz w:val="26"/>
        </w:rPr>
        <w:t xml:space="preserve"> 2017, № 15 (ч. 1), ст. 2194), приказами (распоряжениями) ФНС России, Положением, утвержденным руководителем УФНС России по Республике Адыгея, Положением об отделе, приказами УФНС России по Новгородской области, поручениями руководства Управления.</w:t>
      </w:r>
    </w:p>
    <w:p w:rsidR="00463903" w:rsidRDefault="00660DB4">
      <w:pPr>
        <w:numPr>
          <w:ilvl w:val="0"/>
          <w:numId w:val="9"/>
        </w:numPr>
        <w:tabs>
          <w:tab w:val="left" w:pos="709"/>
          <w:tab w:val="left" w:pos="1134"/>
          <w:tab w:val="left" w:pos="1418"/>
          <w:tab w:val="left" w:pos="1701"/>
        </w:tabs>
        <w:spacing w:after="0" w:line="252" w:lineRule="auto"/>
        <w:ind w:left="0" w:firstLine="709"/>
        <w:jc w:val="both"/>
        <w:rPr>
          <w:rFonts w:ascii="Times New Roman" w:hAnsi="Times New Roman"/>
          <w:sz w:val="26"/>
        </w:rPr>
      </w:pPr>
      <w:r>
        <w:rPr>
          <w:rFonts w:ascii="Times New Roman" w:hAnsi="Times New Roman"/>
          <w:sz w:val="26"/>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463903" w:rsidRDefault="00660DB4">
      <w:pPr>
        <w:pStyle w:val="ConsPlusNormal"/>
        <w:widowControl/>
        <w:numPr>
          <w:ilvl w:val="0"/>
          <w:numId w:val="9"/>
        </w:numPr>
        <w:tabs>
          <w:tab w:val="left" w:pos="709"/>
          <w:tab w:val="left" w:pos="1134"/>
          <w:tab w:val="left" w:pos="1418"/>
          <w:tab w:val="left" w:pos="1701"/>
        </w:tabs>
        <w:spacing w:line="252" w:lineRule="auto"/>
        <w:ind w:left="0" w:firstLine="709"/>
        <w:jc w:val="both"/>
        <w:rPr>
          <w:rFonts w:ascii="Times New Roman" w:hAnsi="Times New Roman"/>
          <w:sz w:val="26"/>
        </w:rPr>
      </w:pPr>
      <w:r>
        <w:rPr>
          <w:rFonts w:ascii="Times New Roman" w:hAnsi="Times New Roman"/>
          <w:sz w:val="26"/>
        </w:rPr>
        <w:t xml:space="preserve"> При исполнении служебных обязанностей старший государственный налоговый инспектор вправе самостоятельно принимать решения по вопросам: </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lastRenderedPageBreak/>
        <w:t>–</w:t>
      </w:r>
      <w:r>
        <w:rPr>
          <w:rFonts w:ascii="Times New Roman" w:hAnsi="Times New Roman"/>
          <w:sz w:val="26"/>
        </w:rPr>
        <w:tab/>
        <w:t>информирования налогоплательщиков;</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b/>
          <w:sz w:val="26"/>
        </w:rPr>
        <w:t>–</w:t>
      </w:r>
      <w:r>
        <w:rPr>
          <w:rFonts w:ascii="Times New Roman" w:hAnsi="Times New Roman"/>
          <w:b/>
          <w:sz w:val="26"/>
        </w:rPr>
        <w:tab/>
      </w:r>
      <w:r>
        <w:rPr>
          <w:rFonts w:ascii="Times New Roman" w:hAnsi="Times New Roman"/>
          <w:sz w:val="26"/>
        </w:rPr>
        <w:t>подготовки проектов документов;</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выполнение поручений начальника отдела, заместителя начальника отдела, реализации иных полномочий, установленных законодательством Российской Федерации.</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463903" w:rsidRDefault="00660DB4">
      <w:pPr>
        <w:pStyle w:val="23"/>
        <w:tabs>
          <w:tab w:val="left" w:pos="709"/>
          <w:tab w:val="left" w:pos="1134"/>
          <w:tab w:val="left" w:pos="1418"/>
          <w:tab w:val="left" w:pos="1701"/>
        </w:tabs>
        <w:spacing w:after="0" w:line="252" w:lineRule="auto"/>
        <w:ind w:left="0" w:firstLine="709"/>
        <w:jc w:val="both"/>
        <w:rPr>
          <w:rFonts w:ascii="Times New Roman" w:hAnsi="Times New Roman"/>
          <w:i/>
          <w:sz w:val="26"/>
        </w:rPr>
      </w:pPr>
      <w:r>
        <w:rPr>
          <w:rFonts w:ascii="Times New Roman" w:hAnsi="Times New Roman"/>
          <w:sz w:val="26"/>
        </w:rPr>
        <w:t>–</w:t>
      </w:r>
      <w:r>
        <w:rPr>
          <w:rFonts w:ascii="Times New Roman" w:hAnsi="Times New Roman"/>
          <w:sz w:val="26"/>
        </w:rPr>
        <w:tab/>
        <w:t>предоставления услуг налогоплательщикам в соответствии с Административным регламентом, утвержденным приказом ФНС России №ММВ-7-19/343@.</w:t>
      </w:r>
    </w:p>
    <w:p w:rsidR="00463903" w:rsidRDefault="00660DB4">
      <w:pPr>
        <w:pStyle w:val="ab"/>
        <w:tabs>
          <w:tab w:val="left" w:pos="709"/>
          <w:tab w:val="left" w:pos="1134"/>
          <w:tab w:val="left" w:pos="1418"/>
          <w:tab w:val="left" w:pos="1701"/>
        </w:tabs>
        <w:spacing w:after="0" w:line="252"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организации работы Управления по реализации возложенных на него задач и функций;</w:t>
      </w:r>
    </w:p>
    <w:p w:rsidR="00463903" w:rsidRDefault="00660DB4">
      <w:pPr>
        <w:pStyle w:val="ab"/>
        <w:tabs>
          <w:tab w:val="left" w:pos="709"/>
          <w:tab w:val="left" w:pos="1134"/>
          <w:tab w:val="left" w:pos="1418"/>
          <w:tab w:val="left" w:pos="1701"/>
        </w:tabs>
        <w:spacing w:after="0" w:line="252"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463903" w:rsidRDefault="00660DB4">
      <w:pPr>
        <w:pStyle w:val="ab"/>
        <w:tabs>
          <w:tab w:val="left" w:pos="709"/>
          <w:tab w:val="left" w:pos="1134"/>
          <w:tab w:val="left" w:pos="1418"/>
          <w:tab w:val="left" w:pos="1701"/>
        </w:tabs>
        <w:spacing w:after="0" w:line="252"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иным вопросам, предусмотренным положением об отделе, иными нормативными актами.</w:t>
      </w:r>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63903" w:rsidRDefault="00660DB4">
      <w:pPr>
        <w:tabs>
          <w:tab w:val="left" w:pos="709"/>
          <w:tab w:val="left" w:pos="1134"/>
          <w:tab w:val="left" w:pos="1418"/>
          <w:tab w:val="left" w:pos="1701"/>
        </w:tabs>
        <w:spacing w:after="0" w:line="252" w:lineRule="auto"/>
        <w:ind w:firstLine="709"/>
        <w:contextualSpacing/>
        <w:jc w:val="both"/>
        <w:rPr>
          <w:rFonts w:ascii="Times New Roman" w:hAnsi="Times New Roman"/>
          <w:sz w:val="26"/>
        </w:rPr>
      </w:pPr>
      <w:r>
        <w:rPr>
          <w:rFonts w:ascii="Times New Roman" w:hAnsi="Times New Roman"/>
          <w:sz w:val="26"/>
        </w:rPr>
        <w:t xml:space="preserve">14.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исполнения поручения начальника отдела, заместителей начальника отдела;</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реализации иных полномочий, установленных Федеральным законом от 27.07.2004 № 79-ФЗ «О государственной гражданской службе Российской Федерации»;</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решения иных вопросов, предусмотренных положением об отделе.</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положений об отделе;</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графика отпусков гражданских служащих отдела;</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иных актов по поручению руководства управления.</w:t>
      </w:r>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Сроки и процедуры подготовки, рассмотрения проектов управленческих и иных решений, порядок согласования и принятия данных решений</w:t>
      </w:r>
    </w:p>
    <w:p w:rsidR="00463903" w:rsidRDefault="00660DB4">
      <w:pPr>
        <w:pStyle w:val="ConsPlusNormal"/>
        <w:widowControl/>
        <w:tabs>
          <w:tab w:val="left" w:pos="709"/>
          <w:tab w:val="left" w:pos="1134"/>
          <w:tab w:val="left" w:pos="1418"/>
          <w:tab w:val="left" w:pos="1701"/>
        </w:tabs>
        <w:spacing w:line="252" w:lineRule="auto"/>
        <w:ind w:firstLine="709"/>
        <w:jc w:val="both"/>
        <w:rPr>
          <w:rFonts w:ascii="Times New Roman" w:hAnsi="Times New Roman"/>
          <w:sz w:val="26"/>
        </w:rPr>
      </w:pPr>
      <w:r>
        <w:rPr>
          <w:rFonts w:ascii="Times New Roman" w:hAnsi="Times New Roman"/>
          <w:sz w:val="26"/>
        </w:rPr>
        <w:t>16.</w:t>
      </w:r>
      <w:r>
        <w:rPr>
          <w:rFonts w:ascii="Times New Roman" w:hAnsi="Times New Roman"/>
          <w:sz w:val="26"/>
        </w:rPr>
        <w:tab/>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Порядок служебного взаимодействия</w:t>
      </w:r>
    </w:p>
    <w:p w:rsidR="00463903" w:rsidRDefault="00660DB4">
      <w:pPr>
        <w:pStyle w:val="ConsPlusNormal"/>
        <w:widowControl/>
        <w:tabs>
          <w:tab w:val="left" w:pos="709"/>
          <w:tab w:val="left" w:pos="1134"/>
          <w:tab w:val="left" w:pos="1418"/>
          <w:tab w:val="left" w:pos="1701"/>
        </w:tabs>
        <w:spacing w:line="252" w:lineRule="auto"/>
        <w:ind w:firstLine="709"/>
        <w:jc w:val="both"/>
        <w:rPr>
          <w:rFonts w:ascii="Times New Roman" w:hAnsi="Times New Roman"/>
          <w:sz w:val="26"/>
        </w:rPr>
      </w:pPr>
      <w:r>
        <w:rPr>
          <w:rFonts w:ascii="Times New Roman" w:hAnsi="Times New Roman"/>
          <w:sz w:val="26"/>
        </w:rPr>
        <w:t>17.</w:t>
      </w:r>
      <w:r>
        <w:rPr>
          <w:rFonts w:ascii="Times New Roman" w:hAnsi="Times New Roman"/>
          <w:sz w:val="26"/>
        </w:rPr>
        <w:tab/>
      </w:r>
      <w:proofErr w:type="gramStart"/>
      <w:r>
        <w:rPr>
          <w:rFonts w:ascii="Times New Roman" w:hAnsi="Times New Roman"/>
          <w:sz w:val="26"/>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Pr>
            <w:rFonts w:ascii="Times New Roman" w:hAnsi="Times New Roman"/>
            <w:sz w:val="26"/>
          </w:rPr>
          <w:t>общих принципов</w:t>
        </w:r>
      </w:hyperlink>
      <w:r>
        <w:rPr>
          <w:rFonts w:ascii="Times New Roman" w:hAnsi="Times New Roman"/>
          <w:sz w:val="26"/>
        </w:rPr>
        <w:t xml:space="preserve"> служебного поведения государственных служащих, утвержденных Указом </w:t>
      </w:r>
      <w:r>
        <w:rPr>
          <w:rFonts w:ascii="Times New Roman" w:hAnsi="Times New Roman"/>
          <w:sz w:val="26"/>
        </w:rPr>
        <w:lastRenderedPageBreak/>
        <w:t>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Pr>
          <w:rFonts w:ascii="Times New Roman" w:hAnsi="Times New Roman"/>
          <w:sz w:val="26"/>
        </w:rPr>
        <w:t xml:space="preserve"> </w:t>
      </w:r>
      <w:proofErr w:type="gramStart"/>
      <w:r>
        <w:rPr>
          <w:rFonts w:ascii="Times New Roman" w:hAnsi="Times New Roman"/>
          <w:sz w:val="26"/>
        </w:rPr>
        <w:t xml:space="preserve">33, ст. 3196; 2009, N 29, ст. 3658), и требований к служебному поведению, установленных </w:t>
      </w:r>
      <w:hyperlink r:id="rId19" w:history="1">
        <w:r>
          <w:rPr>
            <w:rFonts w:ascii="Times New Roman" w:hAnsi="Times New Roman"/>
            <w:sz w:val="26"/>
          </w:rPr>
          <w:t>статьей 18</w:t>
        </w:r>
      </w:hyperlink>
      <w:r>
        <w:rPr>
          <w:rFonts w:ascii="Times New Roman" w:hAnsi="Times New Roman"/>
          <w:sz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63903" w:rsidRDefault="00660DB4">
      <w:pPr>
        <w:pStyle w:val="ConsPlusNormal"/>
        <w:keepNext/>
        <w:keepLines/>
        <w:widowControl/>
        <w:numPr>
          <w:ilvl w:val="0"/>
          <w:numId w:val="7"/>
        </w:numPr>
        <w:spacing w:before="240" w:after="240" w:line="252" w:lineRule="auto"/>
        <w:ind w:left="0" w:firstLine="0"/>
        <w:jc w:val="center"/>
        <w:outlineLvl w:val="1"/>
        <w:rPr>
          <w:rFonts w:ascii="Times New Roman" w:hAnsi="Times New Roman"/>
          <w:b/>
          <w:sz w:val="26"/>
        </w:rPr>
      </w:pPr>
      <w:r>
        <w:rPr>
          <w:rFonts w:ascii="Times New Roman" w:hAnsi="Times New Roman"/>
          <w:b/>
          <w:sz w:val="26"/>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63903" w:rsidRDefault="00660DB4">
      <w:pPr>
        <w:pStyle w:val="a3"/>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18.</w:t>
      </w:r>
      <w:r>
        <w:rPr>
          <w:rFonts w:ascii="Times New Roman" w:hAnsi="Times New Roman"/>
          <w:sz w:val="26"/>
        </w:rPr>
        <w:tab/>
      </w:r>
      <w:proofErr w:type="gramStart"/>
      <w:r>
        <w:rPr>
          <w:rFonts w:ascii="Times New Roman" w:hAnsi="Times New Roman"/>
          <w:sz w:val="26"/>
        </w:rPr>
        <w:t xml:space="preserve">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методическое, организационное, информационное обеспечение (принимает участие в обеспечении) оказания государственных услуг, осуществляемых Управлением: государственная функция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hyperlink r:id="rId20" w:history="1">
        <w:r>
          <w:rPr>
            <w:rStyle w:val="af"/>
            <w:rFonts w:ascii="Times New Roman" w:hAnsi="Times New Roman"/>
            <w:color w:val="000000"/>
            <w:sz w:val="26"/>
            <w:u w:val="none"/>
          </w:rPr>
          <w:t>законодательстве</w:t>
        </w:r>
      </w:hyperlink>
      <w:r>
        <w:rPr>
          <w:rFonts w:ascii="Times New Roman" w:hAnsi="Times New Roman"/>
          <w:sz w:val="26"/>
        </w:rPr>
        <w:t xml:space="preserve"> о налогах и сборах и принятых в</w:t>
      </w:r>
      <w:proofErr w:type="gramEnd"/>
      <w:r>
        <w:rPr>
          <w:rFonts w:ascii="Times New Roman" w:hAnsi="Times New Roman"/>
          <w:sz w:val="26"/>
        </w:rPr>
        <w:t xml:space="preserve"> </w:t>
      </w:r>
      <w:proofErr w:type="gramStart"/>
      <w:r>
        <w:rPr>
          <w:rFonts w:ascii="Times New Roman" w:hAnsi="Times New Roman"/>
          <w:sz w:val="26"/>
        </w:rPr>
        <w:t>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w:t>
      </w:r>
      <w:proofErr w:type="gramEnd"/>
    </w:p>
    <w:p w:rsidR="00463903" w:rsidRDefault="00660DB4">
      <w:pPr>
        <w:pStyle w:val="ConsPlusNormal"/>
        <w:keepNext/>
        <w:keepLines/>
        <w:widowControl/>
        <w:numPr>
          <w:ilvl w:val="0"/>
          <w:numId w:val="7"/>
        </w:numPr>
        <w:tabs>
          <w:tab w:val="left" w:pos="540"/>
          <w:tab w:val="left" w:pos="1134"/>
          <w:tab w:val="left" w:pos="1418"/>
          <w:tab w:val="left" w:pos="1701"/>
        </w:tabs>
        <w:spacing w:before="240" w:after="240" w:line="252" w:lineRule="auto"/>
        <w:ind w:left="0" w:firstLine="0"/>
        <w:jc w:val="center"/>
        <w:outlineLvl w:val="1"/>
        <w:rPr>
          <w:rFonts w:ascii="Times New Roman" w:hAnsi="Times New Roman"/>
          <w:b/>
          <w:sz w:val="26"/>
        </w:rPr>
      </w:pPr>
      <w:r>
        <w:rPr>
          <w:rFonts w:ascii="Times New Roman" w:hAnsi="Times New Roman"/>
          <w:b/>
          <w:sz w:val="26"/>
        </w:rPr>
        <w:t>Показатели эффективности и результативности профессиональной служебной деятельности</w:t>
      </w:r>
    </w:p>
    <w:p w:rsidR="00463903" w:rsidRDefault="00660DB4">
      <w:pPr>
        <w:pStyle w:val="ConsPlusNormal"/>
        <w:widowControl/>
        <w:tabs>
          <w:tab w:val="left" w:pos="709"/>
          <w:tab w:val="left" w:pos="1134"/>
          <w:tab w:val="left" w:pos="1418"/>
          <w:tab w:val="left" w:pos="1701"/>
        </w:tabs>
        <w:spacing w:line="252" w:lineRule="auto"/>
        <w:ind w:firstLine="709"/>
        <w:jc w:val="both"/>
        <w:rPr>
          <w:rFonts w:ascii="Times New Roman" w:hAnsi="Times New Roman"/>
          <w:b/>
          <w:sz w:val="26"/>
        </w:rPr>
      </w:pPr>
      <w:r>
        <w:rPr>
          <w:rFonts w:ascii="Times New Roman" w:hAnsi="Times New Roman"/>
          <w:sz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своевременности и оперативности выполнения поручений;</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качеству выполненной работы (полнота, своевременность и качество подготовленных документов, в соответствии с установленными требованиями);</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способности четко организовывать и планировать выполнение порученных заданий, умению рационально использовать рабочее время;</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профессиональному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отсутствию нарушений при ведении информационных ресурсов отдела;</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 xml:space="preserve">отсутствие нарушений по ведению в установленном порядке делопроизводства (в </w:t>
      </w:r>
      <w:proofErr w:type="spellStart"/>
      <w:r>
        <w:rPr>
          <w:rFonts w:ascii="Times New Roman" w:hAnsi="Times New Roman"/>
          <w:sz w:val="26"/>
        </w:rPr>
        <w:t>т.ч</w:t>
      </w:r>
      <w:proofErr w:type="spellEnd"/>
      <w:r>
        <w:rPr>
          <w:rFonts w:ascii="Times New Roman" w:hAnsi="Times New Roman"/>
          <w:sz w:val="26"/>
        </w:rPr>
        <w:t>. ДСП), обеспечения хранения и передачу в архив документов отдела;</w:t>
      </w:r>
    </w:p>
    <w:p w:rsidR="00463903" w:rsidRDefault="00660DB4">
      <w:pPr>
        <w:tabs>
          <w:tab w:val="left" w:pos="709"/>
          <w:tab w:val="left" w:pos="1134"/>
          <w:tab w:val="left" w:pos="1418"/>
          <w:tab w:val="left" w:pos="1701"/>
        </w:tabs>
        <w:spacing w:after="0" w:line="252"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отсутствие нарушений сроков исполнения служебных документов и направления ответов на обращения налогоплательщиков.</w:t>
      </w:r>
    </w:p>
    <w:p w:rsidR="00463903" w:rsidRDefault="00463903">
      <w:pPr>
        <w:tabs>
          <w:tab w:val="left" w:pos="709"/>
          <w:tab w:val="left" w:pos="1134"/>
          <w:tab w:val="left" w:pos="1418"/>
          <w:tab w:val="left" w:pos="1701"/>
        </w:tabs>
        <w:spacing w:after="0" w:line="252" w:lineRule="auto"/>
        <w:ind w:firstLine="709"/>
        <w:jc w:val="both"/>
        <w:rPr>
          <w:rFonts w:ascii="Times New Roman" w:hAnsi="Times New Roman"/>
          <w:sz w:val="26"/>
        </w:rPr>
      </w:pPr>
    </w:p>
    <w:p w:rsidR="00463903" w:rsidRDefault="00463903">
      <w:pPr>
        <w:tabs>
          <w:tab w:val="left" w:pos="709"/>
          <w:tab w:val="left" w:pos="1134"/>
          <w:tab w:val="left" w:pos="1418"/>
          <w:tab w:val="left" w:pos="1701"/>
        </w:tabs>
        <w:spacing w:after="0" w:line="252" w:lineRule="auto"/>
        <w:ind w:firstLine="709"/>
        <w:jc w:val="both"/>
        <w:rPr>
          <w:rFonts w:ascii="Times New Roman" w:hAnsi="Times New Roman"/>
          <w:sz w:val="26"/>
        </w:rPr>
      </w:pPr>
    </w:p>
    <w:p w:rsidR="00463903" w:rsidRDefault="00660DB4">
      <w:pPr>
        <w:tabs>
          <w:tab w:val="left" w:pos="709"/>
          <w:tab w:val="left" w:pos="1134"/>
          <w:tab w:val="left" w:pos="1418"/>
          <w:tab w:val="left" w:pos="1701"/>
        </w:tabs>
        <w:spacing w:after="0" w:line="252" w:lineRule="auto"/>
        <w:rPr>
          <w:rFonts w:ascii="Times New Roman" w:hAnsi="Times New Roman"/>
          <w:sz w:val="26"/>
        </w:rPr>
      </w:pPr>
      <w:r>
        <w:rPr>
          <w:rFonts w:ascii="Times New Roman" w:hAnsi="Times New Roman"/>
          <w:sz w:val="26"/>
        </w:rPr>
        <w:t>Начальник отдела оказания государственных услуг</w:t>
      </w:r>
    </w:p>
    <w:p w:rsidR="00660DB4" w:rsidRDefault="00660DB4">
      <w:pPr>
        <w:tabs>
          <w:tab w:val="left" w:pos="709"/>
          <w:tab w:val="left" w:pos="1134"/>
          <w:tab w:val="left" w:pos="1418"/>
          <w:tab w:val="left" w:pos="1701"/>
          <w:tab w:val="left" w:pos="8280"/>
        </w:tabs>
        <w:spacing w:after="0" w:line="252" w:lineRule="auto"/>
        <w:rPr>
          <w:rFonts w:ascii="Times New Roman" w:hAnsi="Times New Roman"/>
          <w:sz w:val="26"/>
        </w:rPr>
      </w:pPr>
      <w:r>
        <w:rPr>
          <w:rFonts w:ascii="Times New Roman" w:hAnsi="Times New Roman"/>
          <w:sz w:val="26"/>
        </w:rPr>
        <w:t xml:space="preserve">УФНС России по Республике Адыгея                                     </w:t>
      </w:r>
      <w:bookmarkStart w:id="0" w:name="_GoBack"/>
      <w:bookmarkEnd w:id="0"/>
      <w:r>
        <w:rPr>
          <w:rFonts w:ascii="Times New Roman" w:hAnsi="Times New Roman"/>
          <w:sz w:val="26"/>
        </w:rPr>
        <w:t xml:space="preserve"> Т.А. Бондаренко                      </w:t>
      </w:r>
    </w:p>
    <w:p w:rsidR="00660DB4" w:rsidRDefault="00660DB4">
      <w:pPr>
        <w:tabs>
          <w:tab w:val="left" w:pos="709"/>
          <w:tab w:val="left" w:pos="1134"/>
          <w:tab w:val="left" w:pos="1418"/>
          <w:tab w:val="left" w:pos="1701"/>
          <w:tab w:val="left" w:pos="8280"/>
        </w:tabs>
        <w:spacing w:after="0" w:line="252" w:lineRule="auto"/>
        <w:rPr>
          <w:rFonts w:ascii="Times New Roman" w:hAnsi="Times New Roman"/>
          <w:sz w:val="26"/>
        </w:rPr>
      </w:pPr>
    </w:p>
    <w:p w:rsidR="00463903" w:rsidRDefault="00660DB4" w:rsidP="00781DDA">
      <w:pPr>
        <w:tabs>
          <w:tab w:val="left" w:pos="709"/>
          <w:tab w:val="left" w:pos="1134"/>
          <w:tab w:val="left" w:pos="1418"/>
          <w:tab w:val="left" w:pos="1701"/>
          <w:tab w:val="left" w:pos="8280"/>
        </w:tabs>
        <w:spacing w:after="0" w:line="252" w:lineRule="auto"/>
        <w:jc w:val="center"/>
        <w:rPr>
          <w:rFonts w:ascii="Times New Roman" w:hAnsi="Times New Roman"/>
          <w:sz w:val="26"/>
        </w:rPr>
      </w:pPr>
      <w:r>
        <w:rPr>
          <w:rFonts w:ascii="Times New Roman" w:hAnsi="Times New Roman"/>
          <w:sz w:val="26"/>
        </w:rPr>
        <w:lastRenderedPageBreak/>
        <w:t>Лист ознакомления</w:t>
      </w:r>
    </w:p>
    <w:p w:rsidR="00463903" w:rsidRDefault="00463903">
      <w:pPr>
        <w:tabs>
          <w:tab w:val="left" w:pos="709"/>
          <w:tab w:val="left" w:pos="1134"/>
          <w:tab w:val="left" w:pos="1418"/>
          <w:tab w:val="left" w:pos="1701"/>
        </w:tabs>
        <w:spacing w:after="0" w:line="240" w:lineRule="auto"/>
        <w:jc w:val="both"/>
        <w:rPr>
          <w:rFonts w:ascii="Times New Roman" w:hAnsi="Times New Roman"/>
          <w:sz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67"/>
        <w:gridCol w:w="2694"/>
        <w:gridCol w:w="2679"/>
        <w:gridCol w:w="2239"/>
        <w:gridCol w:w="1985"/>
      </w:tblGrid>
      <w:tr w:rsidR="00463903" w:rsidTr="00E97F38">
        <w:trPr>
          <w:trHeight w:val="1397"/>
        </w:trPr>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п</w:t>
            </w:r>
            <w:proofErr w:type="gramEnd"/>
            <w:r>
              <w:rPr>
                <w:rFonts w:ascii="Times New Roman" w:hAnsi="Times New Roman"/>
                <w:sz w:val="26"/>
              </w:rPr>
              <w:t>/п</w:t>
            </w: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Фамилия, имя, отчество</w:t>
            </w:r>
          </w:p>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(при наличии)</w:t>
            </w: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подпись в ознакомлении с должностным регламентом и в получении его копии</w:t>
            </w:r>
          </w:p>
        </w:tc>
        <w:tc>
          <w:tcPr>
            <w:tcW w:w="22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 назначении на должность</w:t>
            </w:r>
          </w:p>
        </w:tc>
        <w:tc>
          <w:tcPr>
            <w:tcW w:w="19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660DB4">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об освобождении от должности</w:t>
            </w:r>
          </w:p>
        </w:tc>
      </w:tr>
      <w:tr w:rsidR="00463903" w:rsidTr="00E97F38">
        <w:trPr>
          <w:trHeight w:val="116"/>
        </w:trPr>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2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19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r>
      <w:tr w:rsidR="00463903">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2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19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r>
      <w:tr w:rsidR="00463903">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22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c>
          <w:tcPr>
            <w:tcW w:w="19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63903" w:rsidRDefault="00463903">
            <w:pPr>
              <w:tabs>
                <w:tab w:val="left" w:pos="709"/>
                <w:tab w:val="left" w:pos="1134"/>
                <w:tab w:val="left" w:pos="1418"/>
                <w:tab w:val="left" w:pos="1701"/>
              </w:tabs>
              <w:spacing w:after="0" w:line="240" w:lineRule="auto"/>
              <w:rPr>
                <w:rFonts w:ascii="Times New Roman" w:hAnsi="Times New Roman"/>
                <w:sz w:val="26"/>
              </w:rPr>
            </w:pPr>
          </w:p>
        </w:tc>
      </w:tr>
    </w:tbl>
    <w:p w:rsidR="00463903" w:rsidRDefault="00463903">
      <w:pPr>
        <w:tabs>
          <w:tab w:val="left" w:pos="709"/>
          <w:tab w:val="left" w:pos="1134"/>
          <w:tab w:val="left" w:pos="1418"/>
          <w:tab w:val="left" w:pos="1701"/>
        </w:tabs>
        <w:spacing w:after="0" w:line="240" w:lineRule="auto"/>
        <w:rPr>
          <w:rFonts w:ascii="Times New Roman" w:hAnsi="Times New Roman"/>
          <w:sz w:val="26"/>
        </w:rPr>
      </w:pPr>
    </w:p>
    <w:sectPr w:rsidR="00463903">
      <w:headerReference w:type="default" r:id="rId21"/>
      <w:pgSz w:w="11906" w:h="16838"/>
      <w:pgMar w:top="1247" w:right="567" w:bottom="1021" w:left="1247" w:header="709"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BA6" w:rsidRDefault="00043BA6">
      <w:pPr>
        <w:spacing w:after="0" w:line="240" w:lineRule="auto"/>
      </w:pPr>
      <w:r>
        <w:separator/>
      </w:r>
    </w:p>
  </w:endnote>
  <w:endnote w:type="continuationSeparator" w:id="0">
    <w:p w:rsidR="00043BA6" w:rsidRDefault="00043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BA6" w:rsidRDefault="00043BA6">
      <w:pPr>
        <w:spacing w:after="0" w:line="240" w:lineRule="auto"/>
      </w:pPr>
      <w:r>
        <w:separator/>
      </w:r>
    </w:p>
  </w:footnote>
  <w:footnote w:type="continuationSeparator" w:id="0">
    <w:p w:rsidR="00043BA6" w:rsidRDefault="00043BA6">
      <w:pPr>
        <w:spacing w:after="0" w:line="240" w:lineRule="auto"/>
      </w:pPr>
      <w:r>
        <w:continuationSeparator/>
      </w:r>
    </w:p>
  </w:footnote>
  <w:footnote w:id="1">
    <w:p w:rsidR="00463903" w:rsidRDefault="00660DB4">
      <w:pPr>
        <w:pStyle w:val="Footnote"/>
        <w:rPr>
          <w:rFonts w:ascii="Times New Roman" w:hAnsi="Times New Roman"/>
          <w:sz w:val="19"/>
        </w:rPr>
      </w:pPr>
      <w:r>
        <w:rPr>
          <w:rFonts w:ascii="Times New Roman" w:hAnsi="Times New Roman"/>
          <w:sz w:val="19"/>
          <w:vertAlign w:val="superscript"/>
        </w:rPr>
        <w:footnoteRef/>
      </w:r>
      <w:r>
        <w:rPr>
          <w:rFonts w:ascii="Times New Roman" w:hAnsi="Times New Roman"/>
          <w:sz w:val="19"/>
        </w:rPr>
        <w:t> </w:t>
      </w:r>
      <w:proofErr w:type="gramStart"/>
      <w:r>
        <w:rPr>
          <w:rFonts w:ascii="Times New Roman" w:hAnsi="Times New Roman"/>
          <w:sz w:val="19"/>
        </w:rPr>
        <w:t>Квалификационные требования к стажу гражданской службы или стажу работы по специальности, направлению подготовки, который необходим для замещения должности гражданской службы указываются в соответствии с Указом Президента Российской Федерации от 16.01.2017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(Собрание законодательства Российской Федерации, 2017</w:t>
      </w:r>
      <w:proofErr w:type="gramEnd"/>
      <w:r>
        <w:rPr>
          <w:rFonts w:ascii="Times New Roman" w:hAnsi="Times New Roman"/>
          <w:sz w:val="19"/>
        </w:rPr>
        <w:t xml:space="preserve">, № </w:t>
      </w:r>
      <w:proofErr w:type="gramStart"/>
      <w:r>
        <w:rPr>
          <w:rFonts w:ascii="Times New Roman" w:hAnsi="Times New Roman"/>
          <w:sz w:val="19"/>
        </w:rPr>
        <w:t>4, ст. 640).</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903" w:rsidRDefault="00660DB4">
    <w:pPr>
      <w:framePr w:wrap="around" w:vAnchor="text" w:hAnchor="margin" w:xAlign="center" w:y="1"/>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781DDA">
      <w:rPr>
        <w:rFonts w:ascii="Times New Roman" w:hAnsi="Times New Roman"/>
        <w:noProof/>
        <w:sz w:val="24"/>
      </w:rPr>
      <w:t>12</w:t>
    </w:r>
    <w:r>
      <w:rPr>
        <w:rFonts w:ascii="Times New Roman" w:hAnsi="Times New Roman"/>
        <w:sz w:val="24"/>
      </w:rPr>
      <w:fldChar w:fldCharType="end"/>
    </w:r>
  </w:p>
  <w:p w:rsidR="00463903" w:rsidRDefault="00463903">
    <w:pPr>
      <w:pStyle w:val="a9"/>
      <w:spacing w:after="0" w:line="240" w:lineRule="auto"/>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937"/>
    <w:multiLevelType w:val="multilevel"/>
    <w:tmpl w:val="F6641864"/>
    <w:lvl w:ilvl="0">
      <w:start w:val="8"/>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1571" w:hanging="720"/>
      </w:pPr>
      <w:rPr>
        <w:color w:val="00000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1B216E23"/>
    <w:multiLevelType w:val="multilevel"/>
    <w:tmpl w:val="2A0C716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348E6E1B"/>
    <w:multiLevelType w:val="multilevel"/>
    <w:tmpl w:val="A1B4FE56"/>
    <w:lvl w:ilvl="0">
      <w:start w:val="1"/>
      <w:numFmt w:val="decimal"/>
      <w:lvlText w:val="%1."/>
      <w:lvlJc w:val="left"/>
      <w:pPr>
        <w:ind w:left="720" w:hanging="360"/>
      </w:pPr>
    </w:lvl>
    <w:lvl w:ilvl="1">
      <w:start w:val="1"/>
      <w:numFmt w:val="decimal"/>
      <w:lvlText w:val="%1.%2."/>
      <w:lvlJc w:val="left"/>
      <w:pPr>
        <w:ind w:left="1440" w:hanging="720"/>
      </w:pPr>
      <w:rPr>
        <w:sz w:val="28"/>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
    <w:nsid w:val="493650C0"/>
    <w:multiLevelType w:val="multilevel"/>
    <w:tmpl w:val="4290EFC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A171157"/>
    <w:multiLevelType w:val="multilevel"/>
    <w:tmpl w:val="B4E08180"/>
    <w:lvl w:ilvl="0">
      <w:start w:val="6"/>
      <w:numFmt w:val="decimal"/>
      <w:lvlText w:val="%1."/>
      <w:lvlJc w:val="left"/>
      <w:pPr>
        <w:ind w:left="450" w:hanging="450"/>
      </w:pPr>
    </w:lvl>
    <w:lvl w:ilvl="1">
      <w:start w:val="6"/>
      <w:numFmt w:val="decimal"/>
      <w:lvlText w:val="%1.%2."/>
      <w:lvlJc w:val="left"/>
      <w:pPr>
        <w:ind w:left="2052" w:hanging="720"/>
      </w:pPr>
    </w:lvl>
    <w:lvl w:ilvl="2">
      <w:start w:val="1"/>
      <w:numFmt w:val="decimal"/>
      <w:lvlText w:val="%1.%2.%3."/>
      <w:lvlJc w:val="left"/>
      <w:pPr>
        <w:ind w:left="3384" w:hanging="720"/>
      </w:pPr>
    </w:lvl>
    <w:lvl w:ilvl="3">
      <w:start w:val="1"/>
      <w:numFmt w:val="decimal"/>
      <w:lvlText w:val="%1.%2.%3.%4."/>
      <w:lvlJc w:val="left"/>
      <w:pPr>
        <w:ind w:left="5076" w:hanging="1080"/>
      </w:pPr>
    </w:lvl>
    <w:lvl w:ilvl="4">
      <w:start w:val="1"/>
      <w:numFmt w:val="decimal"/>
      <w:lvlText w:val="%1.%2.%3.%4.%5."/>
      <w:lvlJc w:val="left"/>
      <w:pPr>
        <w:ind w:left="6408" w:hanging="1080"/>
      </w:pPr>
    </w:lvl>
    <w:lvl w:ilvl="5">
      <w:start w:val="1"/>
      <w:numFmt w:val="decimal"/>
      <w:lvlText w:val="%1.%2.%3.%4.%5.%6."/>
      <w:lvlJc w:val="left"/>
      <w:pPr>
        <w:ind w:left="8100" w:hanging="1440"/>
      </w:pPr>
    </w:lvl>
    <w:lvl w:ilvl="6">
      <w:start w:val="1"/>
      <w:numFmt w:val="decimal"/>
      <w:lvlText w:val="%1.%2.%3.%4.%5.%6.%7."/>
      <w:lvlJc w:val="left"/>
      <w:pPr>
        <w:ind w:left="9792" w:hanging="1800"/>
      </w:pPr>
    </w:lvl>
    <w:lvl w:ilvl="7">
      <w:start w:val="1"/>
      <w:numFmt w:val="decimal"/>
      <w:lvlText w:val="%1.%2.%3.%4.%5.%6.%7.%8."/>
      <w:lvlJc w:val="left"/>
      <w:pPr>
        <w:ind w:left="11124" w:hanging="1800"/>
      </w:pPr>
    </w:lvl>
    <w:lvl w:ilvl="8">
      <w:start w:val="1"/>
      <w:numFmt w:val="decimal"/>
      <w:lvlText w:val="%1.%2.%3.%4.%5.%6.%7.%8.%9."/>
      <w:lvlJc w:val="left"/>
      <w:pPr>
        <w:ind w:left="12816" w:hanging="2160"/>
      </w:pPr>
    </w:lvl>
  </w:abstractNum>
  <w:abstractNum w:abstractNumId="5">
    <w:nsid w:val="561F3DC5"/>
    <w:multiLevelType w:val="multilevel"/>
    <w:tmpl w:val="004E0C0E"/>
    <w:lvl w:ilvl="0">
      <w:start w:val="6"/>
      <w:numFmt w:val="decimal"/>
      <w:lvlText w:val="%1"/>
      <w:lvlJc w:val="left"/>
      <w:pPr>
        <w:ind w:left="600" w:hanging="600"/>
      </w:pPr>
    </w:lvl>
    <w:lvl w:ilvl="1">
      <w:start w:val="6"/>
      <w:numFmt w:val="decimal"/>
      <w:lvlText w:val="%1.%2"/>
      <w:lvlJc w:val="left"/>
      <w:pPr>
        <w:ind w:left="1626" w:hanging="600"/>
      </w:pPr>
    </w:lvl>
    <w:lvl w:ilvl="2">
      <w:start w:val="1"/>
      <w:numFmt w:val="decimal"/>
      <w:lvlText w:val="%1.%2.%3"/>
      <w:lvlJc w:val="left"/>
      <w:pPr>
        <w:ind w:left="2772" w:hanging="720"/>
      </w:pPr>
    </w:lvl>
    <w:lvl w:ilvl="3">
      <w:start w:val="1"/>
      <w:numFmt w:val="decimal"/>
      <w:lvlText w:val="%1.%2.%3.%4"/>
      <w:lvlJc w:val="left"/>
      <w:pPr>
        <w:ind w:left="4158" w:hanging="1080"/>
      </w:pPr>
    </w:lvl>
    <w:lvl w:ilvl="4">
      <w:start w:val="1"/>
      <w:numFmt w:val="decimal"/>
      <w:lvlText w:val="%1.%2.%3.%4.%5"/>
      <w:lvlJc w:val="left"/>
      <w:pPr>
        <w:ind w:left="5184" w:hanging="1080"/>
      </w:pPr>
    </w:lvl>
    <w:lvl w:ilvl="5">
      <w:start w:val="1"/>
      <w:numFmt w:val="decimal"/>
      <w:lvlText w:val="%1.%2.%3.%4.%5.%6"/>
      <w:lvlJc w:val="left"/>
      <w:pPr>
        <w:ind w:left="6570" w:hanging="1440"/>
      </w:pPr>
    </w:lvl>
    <w:lvl w:ilvl="6">
      <w:start w:val="1"/>
      <w:numFmt w:val="decimal"/>
      <w:lvlText w:val="%1.%2.%3.%4.%5.%6.%7"/>
      <w:lvlJc w:val="left"/>
      <w:pPr>
        <w:ind w:left="7596" w:hanging="1440"/>
      </w:pPr>
    </w:lvl>
    <w:lvl w:ilvl="7">
      <w:start w:val="1"/>
      <w:numFmt w:val="decimal"/>
      <w:lvlText w:val="%1.%2.%3.%4.%5.%6.%7.%8"/>
      <w:lvlJc w:val="left"/>
      <w:pPr>
        <w:ind w:left="8982" w:hanging="1800"/>
      </w:pPr>
    </w:lvl>
    <w:lvl w:ilvl="8">
      <w:start w:val="1"/>
      <w:numFmt w:val="decimal"/>
      <w:lvlText w:val="%1.%2.%3.%4.%5.%6.%7.%8.%9"/>
      <w:lvlJc w:val="left"/>
      <w:pPr>
        <w:ind w:left="10368" w:hanging="2160"/>
      </w:pPr>
    </w:lvl>
  </w:abstractNum>
  <w:abstractNum w:abstractNumId="6">
    <w:nsid w:val="5A956095"/>
    <w:multiLevelType w:val="multilevel"/>
    <w:tmpl w:val="F55672A8"/>
    <w:lvl w:ilvl="0">
      <w:start w:val="3"/>
      <w:numFmt w:val="upperRoman"/>
      <w:lvlText w:val="%1."/>
      <w:lvlJc w:val="left"/>
      <w:pPr>
        <w:ind w:left="1800" w:hanging="72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64C81352"/>
    <w:multiLevelType w:val="multilevel"/>
    <w:tmpl w:val="E73A2C10"/>
    <w:lvl w:ilvl="0">
      <w:start w:val="6"/>
      <w:numFmt w:val="decimal"/>
      <w:lvlText w:val="%1."/>
      <w:lvlJc w:val="left"/>
      <w:pPr>
        <w:ind w:left="1243" w:hanging="675"/>
      </w:pPr>
    </w:lvl>
    <w:lvl w:ilvl="1">
      <w:start w:val="8"/>
      <w:numFmt w:val="decimal"/>
      <w:lvlText w:val="%1.%2."/>
      <w:lvlJc w:val="left"/>
      <w:pPr>
        <w:ind w:left="1161" w:hanging="720"/>
      </w:pPr>
    </w:lvl>
    <w:lvl w:ilvl="2">
      <w:start w:val="1"/>
      <w:numFmt w:val="decimal"/>
      <w:lvlText w:val="%1.%2.%3."/>
      <w:lvlJc w:val="left"/>
      <w:pPr>
        <w:ind w:left="1602" w:hanging="720"/>
      </w:pPr>
    </w:lvl>
    <w:lvl w:ilvl="3">
      <w:start w:val="1"/>
      <w:numFmt w:val="decimal"/>
      <w:lvlText w:val="%1.%2.%3.%4."/>
      <w:lvlJc w:val="left"/>
      <w:pPr>
        <w:ind w:left="2403" w:hanging="1080"/>
      </w:pPr>
    </w:lvl>
    <w:lvl w:ilvl="4">
      <w:start w:val="1"/>
      <w:numFmt w:val="decimal"/>
      <w:lvlText w:val="%1.%2.%3.%4.%5."/>
      <w:lvlJc w:val="left"/>
      <w:pPr>
        <w:ind w:left="2844" w:hanging="1080"/>
      </w:pPr>
    </w:lvl>
    <w:lvl w:ilvl="5">
      <w:start w:val="1"/>
      <w:numFmt w:val="decimal"/>
      <w:lvlText w:val="%1.%2.%3.%4.%5.%6."/>
      <w:lvlJc w:val="left"/>
      <w:pPr>
        <w:ind w:left="3645" w:hanging="1440"/>
      </w:pPr>
    </w:lvl>
    <w:lvl w:ilvl="6">
      <w:start w:val="1"/>
      <w:numFmt w:val="decimal"/>
      <w:lvlText w:val="%1.%2.%3.%4.%5.%6.%7."/>
      <w:lvlJc w:val="left"/>
      <w:pPr>
        <w:ind w:left="4446" w:hanging="1800"/>
      </w:pPr>
    </w:lvl>
    <w:lvl w:ilvl="7">
      <w:start w:val="1"/>
      <w:numFmt w:val="decimal"/>
      <w:lvlText w:val="%1.%2.%3.%4.%5.%6.%7.%8."/>
      <w:lvlJc w:val="left"/>
      <w:pPr>
        <w:ind w:left="4887" w:hanging="1800"/>
      </w:pPr>
    </w:lvl>
    <w:lvl w:ilvl="8">
      <w:start w:val="1"/>
      <w:numFmt w:val="decimal"/>
      <w:lvlText w:val="%1.%2.%3.%4.%5.%6.%7.%8.%9."/>
      <w:lvlJc w:val="left"/>
      <w:pPr>
        <w:ind w:left="5688" w:hanging="2160"/>
      </w:pPr>
    </w:lvl>
  </w:abstractNum>
  <w:abstractNum w:abstractNumId="8">
    <w:nsid w:val="6EEC1E5B"/>
    <w:multiLevelType w:val="multilevel"/>
    <w:tmpl w:val="842AB614"/>
    <w:lvl w:ilvl="0">
      <w:start w:val="6"/>
      <w:numFmt w:val="decimal"/>
      <w:lvlText w:val="%1."/>
      <w:lvlJc w:val="left"/>
      <w:pPr>
        <w:ind w:left="900" w:hanging="900"/>
      </w:pPr>
    </w:lvl>
    <w:lvl w:ilvl="1">
      <w:start w:val="4"/>
      <w:numFmt w:val="decimal"/>
      <w:lvlText w:val="%1.%2."/>
      <w:lvlJc w:val="left"/>
      <w:pPr>
        <w:ind w:left="1332" w:hanging="900"/>
      </w:pPr>
    </w:lvl>
    <w:lvl w:ilvl="2">
      <w:start w:val="2"/>
      <w:numFmt w:val="decimal"/>
      <w:lvlText w:val="%1.%2.%3."/>
      <w:lvlJc w:val="left"/>
      <w:pPr>
        <w:ind w:left="1764" w:hanging="900"/>
      </w:pPr>
    </w:lvl>
    <w:lvl w:ilvl="3">
      <w:start w:val="1"/>
      <w:numFmt w:val="decimal"/>
      <w:lvlText w:val="%1.%2.%3.%4."/>
      <w:lvlJc w:val="left"/>
      <w:pPr>
        <w:ind w:left="2376" w:hanging="1080"/>
      </w:pPr>
    </w:lvl>
    <w:lvl w:ilvl="4">
      <w:start w:val="1"/>
      <w:numFmt w:val="decimal"/>
      <w:lvlText w:val="%1.%2.%3.%4.%5."/>
      <w:lvlJc w:val="left"/>
      <w:pPr>
        <w:ind w:left="2808" w:hanging="1080"/>
      </w:pPr>
    </w:lvl>
    <w:lvl w:ilvl="5">
      <w:start w:val="1"/>
      <w:numFmt w:val="decimal"/>
      <w:lvlText w:val="%1.%2.%3.%4.%5.%6."/>
      <w:lvlJc w:val="left"/>
      <w:pPr>
        <w:ind w:left="3600" w:hanging="1440"/>
      </w:pPr>
    </w:lvl>
    <w:lvl w:ilvl="6">
      <w:start w:val="1"/>
      <w:numFmt w:val="decimal"/>
      <w:lvlText w:val="%1.%2.%3.%4.%5.%6.%7."/>
      <w:lvlJc w:val="left"/>
      <w:pPr>
        <w:ind w:left="4392" w:hanging="1800"/>
      </w:pPr>
    </w:lvl>
    <w:lvl w:ilvl="7">
      <w:start w:val="1"/>
      <w:numFmt w:val="decimal"/>
      <w:lvlText w:val="%1.%2.%3.%4.%5.%6.%7.%8."/>
      <w:lvlJc w:val="left"/>
      <w:pPr>
        <w:ind w:left="4824" w:hanging="1800"/>
      </w:pPr>
    </w:lvl>
    <w:lvl w:ilvl="8">
      <w:start w:val="1"/>
      <w:numFmt w:val="decimal"/>
      <w:lvlText w:val="%1.%2.%3.%4.%5.%6.%7.%8.%9."/>
      <w:lvlJc w:val="left"/>
      <w:pPr>
        <w:ind w:left="5616" w:hanging="2160"/>
      </w:pPr>
    </w:lvl>
  </w:abstractNum>
  <w:num w:numId="1">
    <w:abstractNumId w:val="3"/>
  </w:num>
  <w:num w:numId="2">
    <w:abstractNumId w:val="2"/>
  </w:num>
  <w:num w:numId="3">
    <w:abstractNumId w:val="8"/>
  </w:num>
  <w:num w:numId="4">
    <w:abstractNumId w:val="4"/>
  </w:num>
  <w:num w:numId="5">
    <w:abstractNumId w:val="5"/>
  </w:num>
  <w:num w:numId="6">
    <w:abstractNumId w:val="7"/>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463903"/>
    <w:rsid w:val="00043BA6"/>
    <w:rsid w:val="00463903"/>
    <w:rsid w:val="00660DB4"/>
    <w:rsid w:val="00781DDA"/>
    <w:rsid w:val="008D152D"/>
    <w:rsid w:val="008E5F17"/>
    <w:rsid w:val="009B092B"/>
    <w:rsid w:val="00D653C2"/>
    <w:rsid w:val="00E97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styleId="a3">
    <w:name w:val="Body Text"/>
    <w:basedOn w:val="a"/>
    <w:link w:val="a4"/>
    <w:pPr>
      <w:spacing w:after="120"/>
    </w:pPr>
  </w:style>
  <w:style w:type="character" w:customStyle="1" w:styleId="a4">
    <w:name w:val="Основной текст Знак"/>
    <w:basedOn w:val="1"/>
    <w:link w:val="a3"/>
    <w:rPr>
      <w:sz w:val="22"/>
    </w:rPr>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12">
    <w:name w:val="Основной шрифт абзаца1"/>
  </w:style>
  <w:style w:type="paragraph" w:customStyle="1" w:styleId="fontstyle01">
    <w:name w:val="fontstyle01"/>
    <w:link w:val="fontstyle010"/>
    <w:rPr>
      <w:rFonts w:ascii="Times New Roman" w:hAnsi="Times New Roman"/>
      <w:sz w:val="24"/>
    </w:rPr>
  </w:style>
  <w:style w:type="character" w:customStyle="1" w:styleId="fontstyle010">
    <w:name w:val="fontstyle01"/>
    <w:link w:val="fontstyle01"/>
    <w:rPr>
      <w:rFonts w:ascii="Times New Roman" w:hAnsi="Times New Roman"/>
      <w:color w:val="000000"/>
      <w:sz w:val="24"/>
    </w:rPr>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rPr>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5">
    <w:name w:val="Balloon Text"/>
    <w:basedOn w:val="a"/>
    <w:link w:val="a6"/>
    <w:pPr>
      <w:spacing w:after="0" w:line="240" w:lineRule="auto"/>
    </w:pPr>
    <w:rPr>
      <w:rFonts w:ascii="Tahoma" w:hAnsi="Tahoma"/>
      <w:sz w:val="16"/>
    </w:rPr>
  </w:style>
  <w:style w:type="character" w:customStyle="1" w:styleId="a6">
    <w:name w:val="Текст выноски Знак"/>
    <w:basedOn w:val="1"/>
    <w:link w:val="a5"/>
    <w:rPr>
      <w:rFonts w:ascii="Tahoma" w:hAnsi="Tahoma"/>
      <w:sz w:val="16"/>
    </w:rPr>
  </w:style>
  <w:style w:type="character" w:customStyle="1" w:styleId="30">
    <w:name w:val="Заголовок 3 Знак"/>
    <w:link w:val="3"/>
    <w:rPr>
      <w:rFonts w:ascii="XO Thames" w:hAnsi="XO Thames"/>
      <w:b/>
      <w:i/>
      <w:color w:val="000000"/>
    </w:rPr>
  </w:style>
  <w:style w:type="paragraph" w:styleId="a7">
    <w:name w:val="Plain Text"/>
    <w:basedOn w:val="a"/>
    <w:link w:val="a8"/>
    <w:pPr>
      <w:spacing w:after="0" w:line="240" w:lineRule="auto"/>
    </w:pPr>
    <w:rPr>
      <w:rFonts w:ascii="Courier New" w:hAnsi="Courier New"/>
      <w:sz w:val="20"/>
    </w:rPr>
  </w:style>
  <w:style w:type="character" w:customStyle="1" w:styleId="a8">
    <w:name w:val="Текст Знак"/>
    <w:basedOn w:val="1"/>
    <w:link w:val="a7"/>
    <w:rPr>
      <w:rFonts w:ascii="Courier New" w:hAnsi="Courier New"/>
      <w:sz w:val="20"/>
    </w:rPr>
  </w:style>
  <w:style w:type="paragraph" w:customStyle="1" w:styleId="Doc-">
    <w:name w:val="Doc-Т внутри нумерации"/>
    <w:basedOn w:val="a"/>
    <w:link w:val="Doc-0"/>
    <w:pPr>
      <w:spacing w:after="0" w:line="360" w:lineRule="auto"/>
      <w:ind w:left="720" w:firstLine="709"/>
      <w:jc w:val="both"/>
    </w:pPr>
    <w:rPr>
      <w:rFonts w:ascii="Times New Roman" w:hAnsi="Times New Roman"/>
      <w:sz w:val="20"/>
    </w:rPr>
  </w:style>
  <w:style w:type="character" w:customStyle="1" w:styleId="Doc-0">
    <w:name w:val="Doc-Т внутри нумерации"/>
    <w:basedOn w:val="1"/>
    <w:link w:val="Doc-"/>
    <w:rPr>
      <w:rFonts w:ascii="Times New Roman" w:hAnsi="Times New Roman"/>
      <w:sz w:val="20"/>
    </w:rPr>
  </w:style>
  <w:style w:type="paragraph" w:styleId="31">
    <w:name w:val="toc 3"/>
    <w:next w:val="a"/>
    <w:link w:val="32"/>
    <w:uiPriority w:val="39"/>
    <w:pPr>
      <w:ind w:left="400"/>
    </w:pPr>
  </w:style>
  <w:style w:type="character" w:customStyle="1" w:styleId="32">
    <w:name w:val="Оглавление 3 Знак"/>
    <w:link w:val="31"/>
  </w:style>
  <w:style w:type="paragraph" w:styleId="a9">
    <w:name w:val="header"/>
    <w:basedOn w:val="a"/>
    <w:link w:val="aa"/>
    <w:pPr>
      <w:tabs>
        <w:tab w:val="center" w:pos="4677"/>
        <w:tab w:val="right" w:pos="9355"/>
      </w:tabs>
    </w:pPr>
  </w:style>
  <w:style w:type="character" w:customStyle="1" w:styleId="aa">
    <w:name w:val="Верхний колонтитул Знак"/>
    <w:basedOn w:val="1"/>
    <w:link w:val="a9"/>
    <w:rPr>
      <w:sz w:val="22"/>
    </w:rPr>
  </w:style>
  <w:style w:type="paragraph" w:styleId="ab">
    <w:name w:val="List Paragraph"/>
    <w:basedOn w:val="a"/>
    <w:link w:val="ac"/>
    <w:pPr>
      <w:ind w:left="720"/>
      <w:contextualSpacing/>
      <w:jc w:val="both"/>
    </w:pPr>
    <w:rPr>
      <w:sz w:val="20"/>
    </w:rPr>
  </w:style>
  <w:style w:type="character" w:customStyle="1" w:styleId="ac">
    <w:name w:val="Абзац списка Знак"/>
    <w:basedOn w:val="1"/>
    <w:link w:val="ab"/>
    <w:rPr>
      <w:sz w:val="20"/>
    </w:rPr>
  </w:style>
  <w:style w:type="paragraph" w:styleId="ad">
    <w:name w:val="footer"/>
    <w:basedOn w:val="a"/>
    <w:link w:val="ae"/>
    <w:pPr>
      <w:tabs>
        <w:tab w:val="center" w:pos="4677"/>
        <w:tab w:val="right" w:pos="9355"/>
      </w:tabs>
    </w:pPr>
  </w:style>
  <w:style w:type="character" w:customStyle="1" w:styleId="ae">
    <w:name w:val="Нижний колонтитул Знак"/>
    <w:basedOn w:val="1"/>
    <w:link w:val="ad"/>
    <w:rPr>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f"/>
    <w:rPr>
      <w:color w:val="0000FF"/>
      <w:u w:val="single"/>
    </w:rPr>
  </w:style>
  <w:style w:type="character" w:styleId="af">
    <w:name w:val="Hyperlink"/>
    <w:link w:val="13"/>
    <w:rPr>
      <w:color w:val="0000FF"/>
      <w:u w:val="single"/>
    </w:rPr>
  </w:style>
  <w:style w:type="paragraph" w:customStyle="1" w:styleId="Footnote">
    <w:name w:val="Footnote"/>
    <w:basedOn w:val="a"/>
    <w:link w:val="Footnote0"/>
    <w:pPr>
      <w:spacing w:after="0" w:line="240" w:lineRule="auto"/>
      <w:jc w:val="both"/>
    </w:pPr>
    <w:rPr>
      <w:sz w:val="20"/>
    </w:rPr>
  </w:style>
  <w:style w:type="character" w:customStyle="1" w:styleId="Footnote0">
    <w:name w:val="Footnote"/>
    <w:basedOn w:val="1"/>
    <w:link w:val="Footnote"/>
    <w:rPr>
      <w:sz w:val="20"/>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ConsPlusTitlePage">
    <w:name w:val="ConsPlusTitlePage"/>
    <w:link w:val="ConsPlusTitlePage0"/>
    <w:pPr>
      <w:widowControl w:val="0"/>
    </w:pPr>
    <w:rPr>
      <w:rFonts w:ascii="Tahoma" w:hAnsi="Tahoma"/>
    </w:rPr>
  </w:style>
  <w:style w:type="character" w:customStyle="1" w:styleId="ConsPlusTitlePage0">
    <w:name w:val="ConsPlusTitlePage"/>
    <w:link w:val="ConsPlusTitlePage"/>
    <w:rPr>
      <w:rFonts w:ascii="Tahoma" w:hAnsi="Tahoma"/>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f0">
    <w:name w:val="Нормальный (таблица)"/>
    <w:basedOn w:val="a"/>
    <w:next w:val="a"/>
    <w:link w:val="af1"/>
    <w:pPr>
      <w:widowControl w:val="0"/>
      <w:spacing w:after="0" w:line="240" w:lineRule="auto"/>
      <w:jc w:val="both"/>
    </w:pPr>
    <w:rPr>
      <w:rFonts w:ascii="Arial" w:hAnsi="Arial"/>
      <w:sz w:val="24"/>
    </w:rPr>
  </w:style>
  <w:style w:type="character" w:customStyle="1" w:styleId="af1">
    <w:name w:val="Нормальный (таблица)"/>
    <w:basedOn w:val="1"/>
    <w:link w:val="af0"/>
    <w:rPr>
      <w:rFonts w:ascii="Arial" w:hAnsi="Arial"/>
      <w:sz w:val="24"/>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Title">
    <w:name w:val="ConsPlusTitle"/>
    <w:link w:val="ConsPlusTitle0"/>
    <w:pPr>
      <w:widowControl w:val="0"/>
    </w:pPr>
    <w:rPr>
      <w:b/>
      <w:sz w:val="22"/>
    </w:rPr>
  </w:style>
  <w:style w:type="character" w:customStyle="1" w:styleId="ConsPlusTitle0">
    <w:name w:val="ConsPlusTitle"/>
    <w:link w:val="ConsPlusTitle"/>
    <w:rPr>
      <w:b/>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styleId="af2">
    <w:name w:val="No Spacing"/>
    <w:link w:val="af3"/>
    <w:rPr>
      <w:sz w:val="22"/>
    </w:rPr>
  </w:style>
  <w:style w:type="character" w:customStyle="1" w:styleId="af3">
    <w:name w:val="Без интервала Знак"/>
    <w:link w:val="af2"/>
    <w:rPr>
      <w:sz w:val="22"/>
    </w:rPr>
  </w:style>
  <w:style w:type="paragraph" w:styleId="af4">
    <w:name w:val="Subtitle"/>
    <w:next w:val="a"/>
    <w:link w:val="af5"/>
    <w:uiPriority w:val="11"/>
    <w:qFormat/>
    <w:rPr>
      <w:rFonts w:ascii="XO Thames" w:hAnsi="XO Thames"/>
      <w:i/>
      <w:color w:val="616161"/>
      <w:sz w:val="24"/>
    </w:rPr>
  </w:style>
  <w:style w:type="character" w:customStyle="1" w:styleId="af5">
    <w:name w:val="Подзаголовок Знак"/>
    <w:link w:val="af4"/>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styleId="af6">
    <w:name w:val="Title"/>
    <w:next w:val="a"/>
    <w:link w:val="af7"/>
    <w:uiPriority w:val="10"/>
    <w:qFormat/>
    <w:rPr>
      <w:rFonts w:ascii="XO Thames" w:hAnsi="XO Thames"/>
      <w:b/>
      <w:sz w:val="52"/>
    </w:rPr>
  </w:style>
  <w:style w:type="character" w:customStyle="1" w:styleId="af7">
    <w:name w:val="Название Знак"/>
    <w:link w:val="af6"/>
    <w:rPr>
      <w:rFonts w:ascii="XO Thames" w:hAnsi="XO Thames"/>
      <w:b/>
      <w:sz w:val="5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customStyle="1" w:styleId="16">
    <w:name w:val="Знак сноски1"/>
    <w:link w:val="af8"/>
    <w:rPr>
      <w:vertAlign w:val="superscript"/>
    </w:rPr>
  </w:style>
  <w:style w:type="character" w:styleId="af8">
    <w:name w:val="footnote reference"/>
    <w:link w:val="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6571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4A4EB1FFBEA6D2232C7120B2E5F179211F3D5EF133A98E2365E17B6DJ5pFI" TargetMode="External"/><Relationship Id="rId13" Type="http://schemas.openxmlformats.org/officeDocument/2006/relationships/hyperlink" Target="consultantplus://offline/ref=6600C64F23A4EB2C40F6007903A7A294BB185B9384EB96C7F98348CCD1DE9FE7B3975B6417A83164ECeAL" TargetMode="External"/><Relationship Id="rId18" Type="http://schemas.openxmlformats.org/officeDocument/2006/relationships/hyperlink" Target="consultantplus://offline/ref=6600C64F23A4EB2C40F6007903A7A294B1135F9684E3CBCDF1DA44CED6D1C0F0B4DE576517A833E6eD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D64A4EB1FFBEA6D2232C7120B2E5F179211C3F5BF33BA98E2365E17B6DJ5pFI" TargetMode="External"/><Relationship Id="rId17" Type="http://schemas.openxmlformats.org/officeDocument/2006/relationships/hyperlink" Target="consultantplus://offline/ref=6600C64F23A4EB2C40F6007903A7A294BB1B539F8EEE96C7F98348CCD1DE9FE7B3975B6417A83066ECeEL" TargetMode="External"/><Relationship Id="rId2" Type="http://schemas.openxmlformats.org/officeDocument/2006/relationships/styles" Target="styles.xml"/><Relationship Id="rId16" Type="http://schemas.openxmlformats.org/officeDocument/2006/relationships/hyperlink" Target="consultantplus://offline/ref=6600C64F23A4EB2C40F6007903A7A294BB185B9384EB96C7F98348CCD1DE9FE7B3975B6417A83163ECe1L" TargetMode="External"/><Relationship Id="rId20" Type="http://schemas.openxmlformats.org/officeDocument/2006/relationships/hyperlink" Target="consultantplus://offline/ref=180534205AB0691EE1FE4E218EDB0E0435DD0C5EC24F3AA3D3E455C4DAC22E112D9971BA78A87E13E6B3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64A4EB1FFBEA6D2232C7120B2E5F179211F3D5CF23FA98E2365E17B6DJ5pFI" TargetMode="External"/><Relationship Id="rId5" Type="http://schemas.openxmlformats.org/officeDocument/2006/relationships/webSettings" Target="webSettings.xml"/><Relationship Id="rId15" Type="http://schemas.openxmlformats.org/officeDocument/2006/relationships/hyperlink" Target="consultantplus://offline/ref=6600C64F23A4EB2C40F6007903A7A294BB185B9384EB96C7F98348CCD1DE9FE7B3975B6417A83161ECeCL" TargetMode="External"/><Relationship Id="rId23" Type="http://schemas.openxmlformats.org/officeDocument/2006/relationships/theme" Target="theme/theme1.xml"/><Relationship Id="rId10" Type="http://schemas.openxmlformats.org/officeDocument/2006/relationships/hyperlink" Target="consultantplus://offline/ref=D64A4EB1FFBEA6D2232C7120B2E5F17922143851FE3DA98E2365E17B6DJ5pFI" TargetMode="External"/><Relationship Id="rId19" Type="http://schemas.openxmlformats.org/officeDocument/2006/relationships/hyperlink" Target="consultantplus://offline/ref=6600C64F23A4EB2C40F6007903A7A294BB185B9384EB96C7F98348CCD1DE9FE7B3975B6417A83163ECe1L" TargetMode="External"/><Relationship Id="rId4" Type="http://schemas.openxmlformats.org/officeDocument/2006/relationships/settings" Target="settings.xml"/><Relationship Id="rId9" Type="http://schemas.openxmlformats.org/officeDocument/2006/relationships/hyperlink" Target="consultantplus://offline/ref=D64A4EB1FFBEA6D2232C7120B2E5F179211F3D50F639A98E2365E17B6DJ5pFI" TargetMode="External"/><Relationship Id="rId14" Type="http://schemas.openxmlformats.org/officeDocument/2006/relationships/hyperlink" Target="consultantplus://offline/ref=6600C64F23A4EB2C40F6007903A7A294BB185B9384EB96C7F98348CCD1DE9FE7B3975B6417A83166ECeB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4544</Words>
  <Characters>25903</Characters>
  <Application>Microsoft Office Word</Application>
  <DocSecurity>0</DocSecurity>
  <Lines>215</Lines>
  <Paragraphs>60</Paragraphs>
  <ScaleCrop>false</ScaleCrop>
  <Company/>
  <LinksUpToDate>false</LinksUpToDate>
  <CharactersWithSpaces>30387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Бегельдиева Дарета Муаедовна</cp:lastModifiedBy>
  <cp:revision>6</cp:revision>
  <dcterms:created xsi:type="dcterms:W3CDTF">2021-11-19T08:46:00Z</dcterms:created>
  <dcterms:modified xsi:type="dcterms:W3CDTF">2022-06-16T11:27:00Z</dcterms:modified>
</cp:coreProperties>
</file>